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3613F" w14:textId="77777777" w:rsidR="00354DCC" w:rsidRPr="00354DCC" w:rsidRDefault="00354DCC" w:rsidP="00EB3EE6">
      <w:pPr>
        <w:jc w:val="center"/>
        <w:rPr>
          <w:rFonts w:asciiTheme="minorHAnsi" w:hAnsiTheme="minorHAnsi" w:cs="Arial"/>
          <w:b/>
          <w:sz w:val="6"/>
          <w:szCs w:val="28"/>
        </w:rPr>
      </w:pPr>
    </w:p>
    <w:p w14:paraId="47901536" w14:textId="5D642DF1" w:rsidR="00293008" w:rsidRPr="00CB6B3D" w:rsidRDefault="00D15BFF" w:rsidP="00EB3EE6">
      <w:pPr>
        <w:jc w:val="center"/>
        <w:rPr>
          <w:rFonts w:asciiTheme="minorHAnsi" w:hAnsiTheme="minorHAnsi" w:cstheme="minorHAnsi"/>
          <w:b/>
          <w:sz w:val="28"/>
          <w:szCs w:val="28"/>
        </w:rPr>
      </w:pPr>
      <w:r w:rsidRPr="00CB6B3D">
        <w:rPr>
          <w:rFonts w:asciiTheme="minorHAnsi" w:hAnsiTheme="minorHAnsi" w:cs="Arial"/>
          <w:b/>
          <w:sz w:val="28"/>
          <w:szCs w:val="28"/>
        </w:rPr>
        <w:t xml:space="preserve">JOB DESCRIPTION – </w:t>
      </w:r>
      <w:r w:rsidR="00293008" w:rsidRPr="00CB6B3D">
        <w:rPr>
          <w:rFonts w:asciiTheme="minorHAnsi" w:hAnsiTheme="minorHAnsi" w:cstheme="minorHAnsi"/>
          <w:b/>
          <w:sz w:val="28"/>
          <w:szCs w:val="28"/>
        </w:rPr>
        <w:t>SUMMER DEAN OF STUDENTS</w:t>
      </w:r>
    </w:p>
    <w:p w14:paraId="6BBD221A" w14:textId="651561D5" w:rsidR="00D15BFF" w:rsidRPr="00CB6B3D" w:rsidRDefault="00293008" w:rsidP="00EB3EE6">
      <w:pPr>
        <w:jc w:val="center"/>
        <w:rPr>
          <w:rFonts w:asciiTheme="minorHAnsi" w:hAnsiTheme="minorHAnsi" w:cs="Arial"/>
          <w:b/>
          <w:sz w:val="28"/>
          <w:szCs w:val="28"/>
        </w:rPr>
      </w:pPr>
      <w:r w:rsidRPr="00CB6B3D">
        <w:rPr>
          <w:rFonts w:asciiTheme="minorHAnsi" w:hAnsiTheme="minorHAnsi" w:cstheme="minorHAnsi"/>
          <w:b/>
          <w:sz w:val="28"/>
          <w:szCs w:val="28"/>
        </w:rPr>
        <w:t>FOR OLDER TEENAGERS</w:t>
      </w:r>
      <w:r w:rsidR="00A31E3F" w:rsidRPr="00CB6B3D">
        <w:rPr>
          <w:rFonts w:asciiTheme="minorHAnsi" w:hAnsiTheme="minorHAnsi" w:cstheme="minorHAnsi"/>
          <w:b/>
          <w:sz w:val="28"/>
          <w:szCs w:val="28"/>
        </w:rPr>
        <w:t xml:space="preserve"> (aged 15-17)</w:t>
      </w:r>
    </w:p>
    <w:p w14:paraId="51D2318F" w14:textId="08E86C39"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 xml:space="preserve">Candidates are expected to </w:t>
      </w:r>
      <w:r w:rsidR="003B7BCC">
        <w:rPr>
          <w:rFonts w:asciiTheme="minorHAnsi" w:hAnsiTheme="minorHAnsi" w:cs="Arial"/>
          <w:i/>
          <w:sz w:val="20"/>
        </w:rPr>
        <w:t>look</w:t>
      </w:r>
      <w:r w:rsidRPr="00DB658F">
        <w:rPr>
          <w:rFonts w:asciiTheme="minorHAnsi" w:hAnsiTheme="minorHAnsi" w:cs="Arial"/>
          <w:i/>
          <w:sz w:val="20"/>
        </w:rPr>
        <w:t xml:space="preserve"> at the College website </w:t>
      </w:r>
      <w:hyperlink r:id="rId8"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3B7BCC">
        <w:rPr>
          <w:rFonts w:asciiTheme="minorHAnsi" w:hAnsiTheme="minorHAnsi" w:cs="Arial"/>
          <w:i/>
          <w:sz w:val="20"/>
        </w:rPr>
        <w:t>as it</w:t>
      </w:r>
      <w:r w:rsidRPr="00DB658F">
        <w:rPr>
          <w:rFonts w:asciiTheme="minorHAnsi" w:hAnsiTheme="minorHAnsi" w:cs="Arial"/>
          <w:i/>
          <w:sz w:val="20"/>
        </w:rPr>
        <w:t xml:space="preserve"> provides information about St Clare’s and the courses we offer.</w:t>
      </w:r>
    </w:p>
    <w:p w14:paraId="0C0D30A4" w14:textId="77777777" w:rsidR="00D15BFF" w:rsidRPr="00DB658F" w:rsidRDefault="00D15BFF" w:rsidP="00D15BFF">
      <w:pPr>
        <w:jc w:val="center"/>
        <w:rPr>
          <w:rFonts w:asciiTheme="minorHAnsi" w:hAnsiTheme="minorHAnsi"/>
          <w:b/>
          <w:i/>
          <w:snapToGrid/>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973"/>
      </w:tblGrid>
      <w:tr w:rsidR="00D15BFF" w:rsidRPr="00DB658F" w14:paraId="0184360F" w14:textId="77777777" w:rsidTr="00E62CF4">
        <w:trPr>
          <w:trHeight w:val="341"/>
        </w:trPr>
        <w:tc>
          <w:tcPr>
            <w:tcW w:w="9634"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E62CF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3B7BCC" w:rsidRDefault="00D15BFF" w:rsidP="00241879">
            <w:pPr>
              <w:rPr>
                <w:rFonts w:asciiTheme="minorHAnsi" w:eastAsia="Calibri" w:hAnsiTheme="minorHAnsi" w:cs="Arial"/>
                <w:b/>
                <w:sz w:val="20"/>
              </w:rPr>
            </w:pPr>
            <w:r w:rsidRPr="003B7BCC">
              <w:rPr>
                <w:rFonts w:asciiTheme="minorHAnsi" w:eastAsia="Calibri" w:hAnsiTheme="minorHAnsi" w:cs="Arial"/>
                <w:b/>
                <w:sz w:val="20"/>
              </w:rPr>
              <w:t>Title of Post</w:t>
            </w:r>
          </w:p>
        </w:tc>
        <w:tc>
          <w:tcPr>
            <w:tcW w:w="7973" w:type="dxa"/>
            <w:tcBorders>
              <w:top w:val="single" w:sz="4" w:space="0" w:color="auto"/>
              <w:left w:val="single" w:sz="4" w:space="0" w:color="auto"/>
              <w:bottom w:val="single" w:sz="4" w:space="0" w:color="auto"/>
              <w:right w:val="single" w:sz="4" w:space="0" w:color="auto"/>
            </w:tcBorders>
            <w:shd w:val="clear" w:color="auto" w:fill="auto"/>
          </w:tcPr>
          <w:p w14:paraId="36656E19" w14:textId="60A8E275" w:rsidR="00A31E3F" w:rsidRPr="00A31E3F" w:rsidRDefault="00A31E3F" w:rsidP="003B7BCC">
            <w:pPr>
              <w:rPr>
                <w:rFonts w:asciiTheme="minorHAnsi" w:hAnsiTheme="minorHAnsi" w:cstheme="minorHAnsi"/>
                <w:sz w:val="20"/>
              </w:rPr>
            </w:pPr>
            <w:r w:rsidRPr="00A31E3F">
              <w:rPr>
                <w:rFonts w:asciiTheme="minorHAnsi" w:hAnsiTheme="minorHAnsi" w:cstheme="minorHAnsi"/>
                <w:sz w:val="20"/>
              </w:rPr>
              <w:t xml:space="preserve">Summer Dean of Students </w:t>
            </w:r>
            <w:r>
              <w:rPr>
                <w:rFonts w:asciiTheme="minorHAnsi" w:hAnsiTheme="minorHAnsi" w:cstheme="minorHAnsi"/>
                <w:sz w:val="20"/>
              </w:rPr>
              <w:t>for older teenagers (age</w:t>
            </w:r>
            <w:r w:rsidR="00293008">
              <w:rPr>
                <w:rFonts w:asciiTheme="minorHAnsi" w:hAnsiTheme="minorHAnsi" w:cstheme="minorHAnsi"/>
                <w:sz w:val="20"/>
              </w:rPr>
              <w:t>d</w:t>
            </w:r>
            <w:r>
              <w:rPr>
                <w:rFonts w:asciiTheme="minorHAnsi" w:hAnsiTheme="minorHAnsi" w:cstheme="minorHAnsi"/>
                <w:sz w:val="20"/>
              </w:rPr>
              <w:t xml:space="preserve"> 15-17)</w:t>
            </w:r>
          </w:p>
        </w:tc>
      </w:tr>
      <w:tr w:rsidR="003173E4" w:rsidRPr="00DB658F" w14:paraId="1C845F4C" w14:textId="77777777" w:rsidTr="00E62CF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3B7BCC" w:rsidRDefault="00D15BFF" w:rsidP="00241879">
            <w:pPr>
              <w:rPr>
                <w:rFonts w:asciiTheme="minorHAnsi" w:eastAsia="Calibri" w:hAnsiTheme="minorHAnsi" w:cs="Arial"/>
                <w:b/>
                <w:sz w:val="20"/>
              </w:rPr>
            </w:pPr>
            <w:r w:rsidRPr="003B7BCC">
              <w:rPr>
                <w:rFonts w:asciiTheme="minorHAnsi" w:eastAsia="Calibri" w:hAnsiTheme="minorHAnsi" w:cs="Arial"/>
                <w:b/>
                <w:sz w:val="20"/>
              </w:rPr>
              <w:t xml:space="preserve">Purpose of Role </w:t>
            </w:r>
          </w:p>
        </w:tc>
        <w:tc>
          <w:tcPr>
            <w:tcW w:w="7973" w:type="dxa"/>
            <w:tcBorders>
              <w:top w:val="single" w:sz="4" w:space="0" w:color="auto"/>
              <w:left w:val="single" w:sz="4" w:space="0" w:color="auto"/>
              <w:bottom w:val="single" w:sz="4" w:space="0" w:color="auto"/>
              <w:right w:val="single" w:sz="4" w:space="0" w:color="auto"/>
            </w:tcBorders>
            <w:shd w:val="clear" w:color="auto" w:fill="auto"/>
          </w:tcPr>
          <w:p w14:paraId="24191FCC" w14:textId="10138557" w:rsidR="00A31E3F" w:rsidRPr="00A31E3F" w:rsidRDefault="00A31E3F" w:rsidP="00A31E3F">
            <w:pPr>
              <w:jc w:val="both"/>
              <w:rPr>
                <w:rFonts w:asciiTheme="minorHAnsi" w:hAnsiTheme="minorHAnsi" w:cstheme="minorHAnsi"/>
                <w:sz w:val="20"/>
              </w:rPr>
            </w:pPr>
            <w:r w:rsidRPr="00A31E3F">
              <w:rPr>
                <w:rFonts w:asciiTheme="minorHAnsi" w:hAnsiTheme="minorHAnsi" w:cstheme="minorHAnsi"/>
                <w:sz w:val="20"/>
              </w:rPr>
              <w:t>To join the small team of Duty Managers for the teenager campus. This is a</w:t>
            </w:r>
            <w:r w:rsidR="00293008">
              <w:rPr>
                <w:rFonts w:asciiTheme="minorHAnsi" w:hAnsiTheme="minorHAnsi" w:cstheme="minorHAnsi"/>
                <w:sz w:val="20"/>
              </w:rPr>
              <w:t xml:space="preserve"> crucial management role that</w:t>
            </w:r>
            <w:r w:rsidRPr="00A31E3F">
              <w:rPr>
                <w:rFonts w:asciiTheme="minorHAnsi" w:hAnsiTheme="minorHAnsi" w:cstheme="minorHAnsi"/>
                <w:sz w:val="20"/>
              </w:rPr>
              <w:t xml:space="preserve"> involves oversight of the welfare support for students, especially in the evenings and weekends. It requires a high level of competence and confidence in dealing with young people aged 15-17* from around the world.</w:t>
            </w:r>
          </w:p>
          <w:p w14:paraId="19A65129" w14:textId="6730D922" w:rsidR="00A31E3F" w:rsidRPr="00402396" w:rsidRDefault="00A31E3F" w:rsidP="00A31E3F">
            <w:pPr>
              <w:rPr>
                <w:rFonts w:asciiTheme="minorHAnsi" w:hAnsiTheme="minorHAnsi" w:cstheme="minorHAnsi"/>
                <w:sz w:val="16"/>
                <w:szCs w:val="16"/>
              </w:rPr>
            </w:pPr>
            <w:r w:rsidRPr="00A31E3F">
              <w:rPr>
                <w:rFonts w:asciiTheme="minorHAnsi" w:hAnsiTheme="minorHAnsi" w:cstheme="minorHAnsi"/>
                <w:sz w:val="16"/>
                <w:szCs w:val="16"/>
              </w:rPr>
              <w:t>*Students who choose these courses are aged 15-17, a choice agreed and sanctioned by their parents. All students are therefore expected to accept the rules and restrictions that apply to the courses as a requirement of their course placement.</w:t>
            </w:r>
          </w:p>
        </w:tc>
      </w:tr>
      <w:tr w:rsidR="003173E4" w:rsidRPr="00DB658F" w14:paraId="58FD3FED" w14:textId="77777777" w:rsidTr="00E62CF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3B7BCC" w:rsidRDefault="00D15BFF" w:rsidP="00241879">
            <w:pPr>
              <w:rPr>
                <w:rFonts w:asciiTheme="minorHAnsi" w:eastAsia="Calibri" w:hAnsiTheme="minorHAnsi" w:cs="Arial"/>
                <w:b/>
                <w:sz w:val="20"/>
              </w:rPr>
            </w:pPr>
            <w:r w:rsidRPr="003B7BCC">
              <w:rPr>
                <w:rFonts w:asciiTheme="minorHAnsi" w:eastAsia="Calibri" w:hAnsiTheme="minorHAnsi" w:cs="Arial"/>
                <w:b/>
                <w:sz w:val="20"/>
              </w:rPr>
              <w:t>Reporting Structure</w:t>
            </w:r>
          </w:p>
        </w:tc>
        <w:tc>
          <w:tcPr>
            <w:tcW w:w="7973" w:type="dxa"/>
            <w:tcBorders>
              <w:top w:val="single" w:sz="4" w:space="0" w:color="auto"/>
              <w:left w:val="single" w:sz="4" w:space="0" w:color="auto"/>
              <w:bottom w:val="single" w:sz="4" w:space="0" w:color="auto"/>
              <w:right w:val="single" w:sz="4" w:space="0" w:color="auto"/>
            </w:tcBorders>
            <w:shd w:val="clear" w:color="auto" w:fill="auto"/>
          </w:tcPr>
          <w:p w14:paraId="5166349D" w14:textId="5806D952" w:rsidR="00A31E3F" w:rsidRPr="00A31E3F" w:rsidRDefault="00A31E3F" w:rsidP="003B7BCC">
            <w:pPr>
              <w:rPr>
                <w:rFonts w:asciiTheme="minorHAnsi" w:eastAsia="Calibri" w:hAnsiTheme="minorHAnsi" w:cstheme="minorHAnsi"/>
                <w:sz w:val="20"/>
              </w:rPr>
            </w:pPr>
            <w:r w:rsidRPr="00A31E3F">
              <w:rPr>
                <w:rFonts w:asciiTheme="minorHAnsi" w:hAnsiTheme="minorHAnsi" w:cstheme="minorHAnsi"/>
                <w:sz w:val="20"/>
              </w:rPr>
              <w:t>Summer Deans report directly to the Operations Manager for contractual matters and work closely with the A</w:t>
            </w:r>
            <w:r w:rsidR="00293008">
              <w:rPr>
                <w:rFonts w:asciiTheme="minorHAnsi" w:hAnsiTheme="minorHAnsi" w:cstheme="minorHAnsi"/>
                <w:sz w:val="20"/>
              </w:rPr>
              <w:t>cademic</w:t>
            </w:r>
            <w:r w:rsidR="00E62CF4">
              <w:rPr>
                <w:rFonts w:asciiTheme="minorHAnsi" w:hAnsiTheme="minorHAnsi" w:cstheme="minorHAnsi"/>
                <w:sz w:val="20"/>
              </w:rPr>
              <w:t xml:space="preserve"> Manager as well as the Activities</w:t>
            </w:r>
            <w:r w:rsidR="00293008">
              <w:rPr>
                <w:rFonts w:asciiTheme="minorHAnsi" w:hAnsiTheme="minorHAnsi" w:cstheme="minorHAnsi"/>
                <w:sz w:val="20"/>
              </w:rPr>
              <w:t xml:space="preserve"> and Pastoral T</w:t>
            </w:r>
            <w:r w:rsidR="00E62CF4">
              <w:rPr>
                <w:rFonts w:asciiTheme="minorHAnsi" w:hAnsiTheme="minorHAnsi" w:cstheme="minorHAnsi"/>
                <w:sz w:val="20"/>
              </w:rPr>
              <w:t>eams on a regular basis.</w:t>
            </w:r>
          </w:p>
        </w:tc>
      </w:tr>
      <w:tr w:rsidR="00A31E3F" w:rsidRPr="00DB658F" w14:paraId="72E3AEBC" w14:textId="77777777" w:rsidTr="00E62CF4">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A31E3F" w:rsidRPr="003B7BCC" w:rsidRDefault="00A31E3F" w:rsidP="00A31E3F">
            <w:pPr>
              <w:rPr>
                <w:rFonts w:asciiTheme="minorHAnsi" w:eastAsia="Calibri" w:hAnsiTheme="minorHAnsi" w:cs="Arial"/>
                <w:b/>
                <w:sz w:val="20"/>
              </w:rPr>
            </w:pPr>
            <w:r w:rsidRPr="003B7BCC">
              <w:rPr>
                <w:rFonts w:asciiTheme="minorHAnsi" w:eastAsia="Calibri" w:hAnsiTheme="minorHAnsi" w:cs="Arial"/>
                <w:b/>
                <w:sz w:val="20"/>
              </w:rPr>
              <w:t>Key Responsibilities</w:t>
            </w:r>
          </w:p>
          <w:p w14:paraId="0581B3F8" w14:textId="77777777" w:rsidR="00A31E3F" w:rsidRPr="003B7BCC" w:rsidRDefault="00A31E3F" w:rsidP="00A31E3F">
            <w:pPr>
              <w:rPr>
                <w:rFonts w:asciiTheme="minorHAnsi" w:eastAsia="Calibri" w:hAnsiTheme="minorHAnsi" w:cs="Arial"/>
                <w:b/>
                <w:sz w:val="20"/>
              </w:rPr>
            </w:pPr>
          </w:p>
          <w:p w14:paraId="5BE1E697" w14:textId="77777777" w:rsidR="00A31E3F" w:rsidRPr="003B7BCC" w:rsidRDefault="00A31E3F" w:rsidP="00A31E3F">
            <w:pPr>
              <w:rPr>
                <w:rFonts w:asciiTheme="minorHAnsi" w:eastAsia="Calibri" w:hAnsiTheme="minorHAnsi" w:cs="Arial"/>
                <w:b/>
                <w:sz w:val="20"/>
              </w:rPr>
            </w:pPr>
          </w:p>
        </w:tc>
        <w:tc>
          <w:tcPr>
            <w:tcW w:w="7973" w:type="dxa"/>
          </w:tcPr>
          <w:p w14:paraId="58BFDE59" w14:textId="098CA712" w:rsidR="00A31E3F" w:rsidRPr="003B7BCC" w:rsidRDefault="00A31E3F" w:rsidP="007312AD">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Liaises with management, administration</w:t>
            </w:r>
            <w:r w:rsidR="00293008" w:rsidRPr="003B7BCC">
              <w:rPr>
                <w:rFonts w:asciiTheme="minorHAnsi" w:hAnsiTheme="minorHAnsi" w:cstheme="minorHAnsi"/>
                <w:sz w:val="20"/>
              </w:rPr>
              <w:t>,</w:t>
            </w:r>
            <w:r w:rsidRPr="003B7BCC">
              <w:rPr>
                <w:rFonts w:asciiTheme="minorHAnsi" w:hAnsiTheme="minorHAnsi" w:cstheme="minorHAnsi"/>
                <w:sz w:val="20"/>
              </w:rPr>
              <w:t xml:space="preserve"> and welfare staff in all matters relating to the smooth running of the Summer Courses; attends a weekly ‘feedback’ session with the Operations Manager.</w:t>
            </w:r>
          </w:p>
          <w:p w14:paraId="5F526938" w14:textId="5861C630" w:rsidR="00A31E3F" w:rsidRPr="003B7BCC" w:rsidRDefault="00293008" w:rsidP="008B1240">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Agrees rotas and applies</w:t>
            </w:r>
            <w:r w:rsidR="00A31E3F" w:rsidRPr="003B7BCC">
              <w:rPr>
                <w:rFonts w:asciiTheme="minorHAnsi" w:hAnsiTheme="minorHAnsi" w:cstheme="minorHAnsi"/>
                <w:sz w:val="20"/>
              </w:rPr>
              <w:t xml:space="preserve"> consistency to decisions in conjunct</w:t>
            </w:r>
            <w:r w:rsidRPr="003B7BCC">
              <w:rPr>
                <w:rFonts w:asciiTheme="minorHAnsi" w:hAnsiTheme="minorHAnsi" w:cstheme="minorHAnsi"/>
                <w:sz w:val="20"/>
              </w:rPr>
              <w:t>ion with the other Summer Deans</w:t>
            </w:r>
            <w:r w:rsidR="00A31E3F" w:rsidRPr="003B7BCC">
              <w:rPr>
                <w:rFonts w:asciiTheme="minorHAnsi" w:hAnsiTheme="minorHAnsi" w:cstheme="minorHAnsi"/>
                <w:sz w:val="20"/>
              </w:rPr>
              <w:t xml:space="preserve"> in order to maintain a physical presence on site, especially outside normal office hours.</w:t>
            </w:r>
          </w:p>
          <w:p w14:paraId="3FBD5567" w14:textId="6FC54450" w:rsidR="00A31E3F" w:rsidRPr="003B7BCC" w:rsidRDefault="00A31E3F" w:rsidP="00466576">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Manages student documentation, including medical forms, ID &amp; access cards, welcome packs,</w:t>
            </w:r>
            <w:r w:rsidR="00293008" w:rsidRPr="003B7BCC">
              <w:rPr>
                <w:rFonts w:asciiTheme="minorHAnsi" w:hAnsiTheme="minorHAnsi" w:cstheme="minorHAnsi"/>
                <w:sz w:val="20"/>
              </w:rPr>
              <w:t xml:space="preserve"> health &amp; safety documents, exi</w:t>
            </w:r>
            <w:r w:rsidRPr="003B7BCC">
              <w:rPr>
                <w:rFonts w:asciiTheme="minorHAnsi" w:hAnsiTheme="minorHAnsi" w:cstheme="minorHAnsi"/>
                <w:sz w:val="20"/>
              </w:rPr>
              <w:t>t forms etc.</w:t>
            </w:r>
          </w:p>
          <w:p w14:paraId="436CC963" w14:textId="28EFC5CF" w:rsidR="00A31E3F" w:rsidRPr="003B7BCC" w:rsidRDefault="00A31E3F" w:rsidP="00BD0F08">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lang w:val="en-US"/>
              </w:rPr>
              <w:t>Produces emergency ID cards for students and staff outsi</w:t>
            </w:r>
            <w:r w:rsidR="00293008" w:rsidRPr="003B7BCC">
              <w:rPr>
                <w:rFonts w:asciiTheme="minorHAnsi" w:hAnsiTheme="minorHAnsi" w:cstheme="minorHAnsi"/>
                <w:sz w:val="20"/>
                <w:lang w:val="en-US"/>
              </w:rPr>
              <w:t>de office hours, liaising with Sales T</w:t>
            </w:r>
            <w:r w:rsidRPr="003B7BCC">
              <w:rPr>
                <w:rFonts w:asciiTheme="minorHAnsi" w:hAnsiTheme="minorHAnsi" w:cstheme="minorHAnsi"/>
                <w:sz w:val="20"/>
                <w:lang w:val="en-US"/>
              </w:rPr>
              <w:t>eam and Summer Support Administrator.</w:t>
            </w:r>
          </w:p>
          <w:p w14:paraId="3B02479C" w14:textId="21487DEE" w:rsidR="00A31E3F" w:rsidRDefault="00A31E3F" w:rsidP="00A64663">
            <w:pPr>
              <w:pStyle w:val="ListParagraph"/>
              <w:widowControl/>
              <w:numPr>
                <w:ilvl w:val="0"/>
                <w:numId w:val="8"/>
              </w:numPr>
              <w:contextualSpacing/>
              <w:rPr>
                <w:rFonts w:asciiTheme="minorHAnsi" w:hAnsiTheme="minorHAnsi" w:cstheme="minorHAnsi"/>
                <w:sz w:val="20"/>
              </w:rPr>
            </w:pPr>
            <w:r w:rsidRPr="00A31E3F">
              <w:rPr>
                <w:rFonts w:asciiTheme="minorHAnsi" w:hAnsiTheme="minorHAnsi" w:cstheme="minorHAnsi"/>
                <w:sz w:val="20"/>
              </w:rPr>
              <w:t>Meets Group Leaders, collects documentation and liaises with them on a regula</w:t>
            </w:r>
            <w:r w:rsidR="00293008">
              <w:rPr>
                <w:rFonts w:asciiTheme="minorHAnsi" w:hAnsiTheme="minorHAnsi" w:cstheme="minorHAnsi"/>
                <w:sz w:val="20"/>
              </w:rPr>
              <w:t>r basis to ensure smooth integration of groups.</w:t>
            </w:r>
          </w:p>
          <w:p w14:paraId="72EB5C4B" w14:textId="24C31B9B" w:rsidR="00A31E3F" w:rsidRPr="003B7BCC" w:rsidRDefault="00BB5FAD" w:rsidP="005F0AE9">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Takes a leading role in promoting student welfare, in the provision of the college’s ‘duty of care’, and in ensuring that ‘safeguarding’ health &amp; safety procedures are followed.</w:t>
            </w:r>
          </w:p>
          <w:p w14:paraId="6EE43BC1" w14:textId="62B2B65E" w:rsidR="00BB5FAD" w:rsidRPr="003B7BCC" w:rsidRDefault="00A31E3F" w:rsidP="00FD4FFF">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 xml:space="preserve">Records </w:t>
            </w:r>
            <w:r w:rsidR="00BB5FAD" w:rsidRPr="003B7BCC">
              <w:rPr>
                <w:rFonts w:asciiTheme="minorHAnsi" w:hAnsiTheme="minorHAnsi" w:cstheme="minorHAnsi"/>
                <w:sz w:val="20"/>
              </w:rPr>
              <w:t xml:space="preserve">major </w:t>
            </w:r>
            <w:r w:rsidRPr="003B7BCC">
              <w:rPr>
                <w:rFonts w:asciiTheme="minorHAnsi" w:hAnsiTheme="minorHAnsi" w:cstheme="minorHAnsi"/>
                <w:sz w:val="20"/>
              </w:rPr>
              <w:t>incidents and actions</w:t>
            </w:r>
            <w:r w:rsidR="00BB5FAD" w:rsidRPr="003B7BCC">
              <w:rPr>
                <w:rFonts w:asciiTheme="minorHAnsi" w:hAnsiTheme="minorHAnsi" w:cstheme="minorHAnsi"/>
                <w:sz w:val="20"/>
              </w:rPr>
              <w:t xml:space="preserve"> </w:t>
            </w:r>
            <w:r w:rsidRPr="003B7BCC">
              <w:rPr>
                <w:rFonts w:asciiTheme="minorHAnsi" w:hAnsiTheme="minorHAnsi" w:cstheme="minorHAnsi"/>
                <w:sz w:val="20"/>
              </w:rPr>
              <w:t>in the log, reporting thoroughly to the Operations Manager and others as appropriate each morning.</w:t>
            </w:r>
          </w:p>
          <w:p w14:paraId="265EDACB" w14:textId="33C66844" w:rsidR="00A31E3F" w:rsidRPr="00BB5FAD" w:rsidRDefault="00BB5FAD" w:rsidP="00A64663">
            <w:pPr>
              <w:pStyle w:val="ListParagraph"/>
              <w:widowControl/>
              <w:numPr>
                <w:ilvl w:val="0"/>
                <w:numId w:val="8"/>
              </w:numPr>
              <w:contextualSpacing/>
              <w:rPr>
                <w:rFonts w:asciiTheme="minorHAnsi" w:hAnsiTheme="minorHAnsi" w:cstheme="minorHAnsi"/>
                <w:sz w:val="20"/>
              </w:rPr>
            </w:pPr>
            <w:r w:rsidRPr="00BB5FAD">
              <w:rPr>
                <w:rFonts w:asciiTheme="minorHAnsi" w:hAnsiTheme="minorHAnsi" w:cstheme="minorHAnsi"/>
                <w:sz w:val="20"/>
              </w:rPr>
              <w:t>Liaises with “WhatsApp” groups over student welfare issues.</w:t>
            </w:r>
          </w:p>
          <w:p w14:paraId="61804E77" w14:textId="4F42E209" w:rsidR="00A31E3F" w:rsidRPr="003B7BCC" w:rsidRDefault="00A31E3F" w:rsidP="00E70138">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 xml:space="preserve">Oversees the </w:t>
            </w:r>
            <w:r w:rsidR="00293008" w:rsidRPr="003B7BCC">
              <w:rPr>
                <w:rFonts w:asciiTheme="minorHAnsi" w:hAnsiTheme="minorHAnsi" w:cstheme="minorHAnsi"/>
                <w:sz w:val="20"/>
              </w:rPr>
              <w:t>Welcome T</w:t>
            </w:r>
            <w:r w:rsidRPr="003B7BCC">
              <w:rPr>
                <w:rFonts w:asciiTheme="minorHAnsi" w:hAnsiTheme="minorHAnsi" w:cstheme="minorHAnsi"/>
                <w:sz w:val="20"/>
              </w:rPr>
              <w:t>eam on arrival evenings until the last student is accounted for, and monitor</w:t>
            </w:r>
            <w:r w:rsidR="00BB5FAD" w:rsidRPr="003B7BCC">
              <w:rPr>
                <w:rFonts w:asciiTheme="minorHAnsi" w:hAnsiTheme="minorHAnsi" w:cstheme="minorHAnsi"/>
                <w:sz w:val="20"/>
              </w:rPr>
              <w:t>s</w:t>
            </w:r>
            <w:r w:rsidRPr="003B7BCC">
              <w:rPr>
                <w:rFonts w:asciiTheme="minorHAnsi" w:hAnsiTheme="minorHAnsi" w:cstheme="minorHAnsi"/>
                <w:sz w:val="20"/>
              </w:rPr>
              <w:t xml:space="preserve"> departures on Saturdays.</w:t>
            </w:r>
          </w:p>
          <w:p w14:paraId="0F287D04" w14:textId="6E861551" w:rsidR="00A31E3F" w:rsidRPr="003B7BCC" w:rsidRDefault="00A31E3F" w:rsidP="00FF2A3B">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Makes a presentation in the Hall to students on the first morning of each course, explaining course rules, and ensuring they are understood and signed.</w:t>
            </w:r>
          </w:p>
          <w:p w14:paraId="180F6A9D" w14:textId="1AABD75A" w:rsidR="00E62CF4" w:rsidRPr="003B7BCC" w:rsidRDefault="00A31E3F" w:rsidP="00273384">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Ensures that students attend the classes at the correct time, in consultation with the Academic Manager and ELT/Academic subject teams, checking residences for absentees and liaising with the nurse as necessary.</w:t>
            </w:r>
          </w:p>
          <w:p w14:paraId="7995AB7A" w14:textId="22491C86" w:rsidR="00A31E3F" w:rsidRDefault="00A31E3F" w:rsidP="00A64663">
            <w:pPr>
              <w:pStyle w:val="ListParagraph"/>
              <w:widowControl/>
              <w:numPr>
                <w:ilvl w:val="0"/>
                <w:numId w:val="8"/>
              </w:numPr>
              <w:contextualSpacing/>
              <w:rPr>
                <w:rFonts w:asciiTheme="minorHAnsi" w:hAnsiTheme="minorHAnsi" w:cstheme="minorHAnsi"/>
                <w:sz w:val="20"/>
              </w:rPr>
            </w:pPr>
            <w:r w:rsidRPr="00A31E3F">
              <w:rPr>
                <w:rFonts w:asciiTheme="minorHAnsi" w:hAnsiTheme="minorHAnsi" w:cstheme="minorHAnsi"/>
                <w:sz w:val="20"/>
              </w:rPr>
              <w:t>Supe</w:t>
            </w:r>
            <w:r w:rsidR="00293008">
              <w:rPr>
                <w:rFonts w:asciiTheme="minorHAnsi" w:hAnsiTheme="minorHAnsi" w:cstheme="minorHAnsi"/>
                <w:sz w:val="20"/>
              </w:rPr>
              <w:t>rvises students outside classes, including</w:t>
            </w:r>
            <w:r w:rsidRPr="00A31E3F">
              <w:rPr>
                <w:rFonts w:asciiTheme="minorHAnsi" w:hAnsiTheme="minorHAnsi" w:cstheme="minorHAnsi"/>
                <w:sz w:val="20"/>
              </w:rPr>
              <w:t xml:space="preserve"> </w:t>
            </w:r>
            <w:r w:rsidR="00293008">
              <w:rPr>
                <w:rFonts w:asciiTheme="minorHAnsi" w:hAnsiTheme="minorHAnsi" w:cstheme="minorHAnsi"/>
                <w:sz w:val="20"/>
              </w:rPr>
              <w:t xml:space="preserve">break-times around the site; </w:t>
            </w:r>
            <w:r w:rsidRPr="00A31E3F">
              <w:rPr>
                <w:rFonts w:asciiTheme="minorHAnsi" w:hAnsiTheme="minorHAnsi" w:cstheme="minorHAnsi"/>
                <w:sz w:val="20"/>
              </w:rPr>
              <w:t>breakfast, lunch</w:t>
            </w:r>
            <w:r w:rsidR="00293008">
              <w:rPr>
                <w:rFonts w:asciiTheme="minorHAnsi" w:hAnsiTheme="minorHAnsi" w:cstheme="minorHAnsi"/>
                <w:sz w:val="20"/>
              </w:rPr>
              <w:t>,</w:t>
            </w:r>
            <w:r w:rsidRPr="00A31E3F">
              <w:rPr>
                <w:rFonts w:asciiTheme="minorHAnsi" w:hAnsiTheme="minorHAnsi" w:cstheme="minorHAnsi"/>
                <w:sz w:val="20"/>
              </w:rPr>
              <w:t xml:space="preserve"> and dinner in and around the dining room; monitoring main site and college houses</w:t>
            </w:r>
            <w:r w:rsidR="00293008">
              <w:rPr>
                <w:rFonts w:asciiTheme="minorHAnsi" w:hAnsiTheme="minorHAnsi" w:cstheme="minorHAnsi"/>
                <w:sz w:val="20"/>
              </w:rPr>
              <w:t xml:space="preserve"> in the evening and supervising curfews;</w:t>
            </w:r>
            <w:r w:rsidRPr="00A31E3F">
              <w:rPr>
                <w:rFonts w:asciiTheme="minorHAnsi" w:hAnsiTheme="minorHAnsi" w:cstheme="minorHAnsi"/>
                <w:sz w:val="20"/>
              </w:rPr>
              <w:t xml:space="preserve"> and at all times ensuring minimal disruption to local residents.</w:t>
            </w:r>
          </w:p>
          <w:p w14:paraId="1C547790" w14:textId="7098722D" w:rsidR="00A31E3F" w:rsidRPr="003B7BCC" w:rsidRDefault="00A31E3F" w:rsidP="00AD0B4B">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 xml:space="preserve">Disciplines students according to the agreed </w:t>
            </w:r>
            <w:r w:rsidR="00293008" w:rsidRPr="003B7BCC">
              <w:rPr>
                <w:rFonts w:asciiTheme="minorHAnsi" w:hAnsiTheme="minorHAnsi" w:cstheme="minorHAnsi"/>
                <w:sz w:val="20"/>
              </w:rPr>
              <w:t>framework by means of detention</w:t>
            </w:r>
            <w:r w:rsidRPr="003B7BCC">
              <w:rPr>
                <w:rFonts w:asciiTheme="minorHAnsi" w:hAnsiTheme="minorHAnsi" w:cstheme="minorHAnsi"/>
                <w:sz w:val="20"/>
              </w:rPr>
              <w:t>, gating</w:t>
            </w:r>
            <w:r w:rsidR="00293008" w:rsidRPr="003B7BCC">
              <w:rPr>
                <w:rFonts w:asciiTheme="minorHAnsi" w:hAnsiTheme="minorHAnsi" w:cstheme="minorHAnsi"/>
                <w:sz w:val="20"/>
              </w:rPr>
              <w:t>,</w:t>
            </w:r>
            <w:r w:rsidRPr="003B7BCC">
              <w:rPr>
                <w:rFonts w:asciiTheme="minorHAnsi" w:hAnsiTheme="minorHAnsi" w:cstheme="minorHAnsi"/>
                <w:sz w:val="20"/>
              </w:rPr>
              <w:t xml:space="preserve"> and expulsion etc. and liaises with parents, agents</w:t>
            </w:r>
            <w:r w:rsidR="00E62CF4" w:rsidRPr="003B7BCC">
              <w:rPr>
                <w:rFonts w:asciiTheme="minorHAnsi" w:hAnsiTheme="minorHAnsi" w:cstheme="minorHAnsi"/>
                <w:sz w:val="20"/>
              </w:rPr>
              <w:t>,</w:t>
            </w:r>
            <w:r w:rsidRPr="003B7BCC">
              <w:rPr>
                <w:rFonts w:asciiTheme="minorHAnsi" w:hAnsiTheme="minorHAnsi" w:cstheme="minorHAnsi"/>
                <w:sz w:val="20"/>
              </w:rPr>
              <w:t xml:space="preserve"> and group leaders over disciplinary matters.</w:t>
            </w:r>
          </w:p>
          <w:p w14:paraId="6BE8EC4D" w14:textId="066E32E5" w:rsidR="00A31E3F" w:rsidRPr="003B7BCC" w:rsidRDefault="00A31E3F" w:rsidP="00C11782">
            <w:pPr>
              <w:pStyle w:val="ListParagraph"/>
              <w:widowControl/>
              <w:numPr>
                <w:ilvl w:val="0"/>
                <w:numId w:val="8"/>
              </w:numPr>
              <w:contextualSpacing/>
              <w:rPr>
                <w:rFonts w:asciiTheme="minorHAnsi" w:hAnsiTheme="minorHAnsi" w:cstheme="minorHAnsi"/>
                <w:sz w:val="20"/>
              </w:rPr>
            </w:pPr>
            <w:r w:rsidRPr="003B7BCC">
              <w:rPr>
                <w:rFonts w:asciiTheme="minorHAnsi" w:hAnsiTheme="minorHAnsi" w:cstheme="minorHAnsi"/>
                <w:sz w:val="20"/>
              </w:rPr>
              <w:t xml:space="preserve">Provides an overnight emergency on-call service for </w:t>
            </w:r>
            <w:r w:rsidR="00BB5FAD" w:rsidRPr="003B7BCC">
              <w:rPr>
                <w:rFonts w:asciiTheme="minorHAnsi" w:hAnsiTheme="minorHAnsi" w:cstheme="minorHAnsi"/>
                <w:sz w:val="20"/>
              </w:rPr>
              <w:t>w</w:t>
            </w:r>
            <w:r w:rsidRPr="003B7BCC">
              <w:rPr>
                <w:rFonts w:asciiTheme="minorHAnsi" w:hAnsiTheme="minorHAnsi" w:cstheme="minorHAnsi"/>
                <w:sz w:val="20"/>
              </w:rPr>
              <w:t>ardens and students via mobile telephone.</w:t>
            </w:r>
          </w:p>
          <w:p w14:paraId="1D71A960" w14:textId="4BD04C5E" w:rsidR="00A31E3F" w:rsidRPr="003B7BCC" w:rsidRDefault="00A31E3F" w:rsidP="00C0015D">
            <w:pPr>
              <w:widowControl/>
              <w:numPr>
                <w:ilvl w:val="0"/>
                <w:numId w:val="8"/>
              </w:numPr>
              <w:rPr>
                <w:rFonts w:asciiTheme="minorHAnsi" w:hAnsiTheme="minorHAnsi" w:cstheme="minorHAnsi"/>
                <w:sz w:val="20"/>
              </w:rPr>
            </w:pPr>
            <w:r w:rsidRPr="003B7BCC">
              <w:rPr>
                <w:rFonts w:asciiTheme="minorHAnsi" w:hAnsiTheme="minorHAnsi" w:cstheme="minorHAnsi"/>
                <w:sz w:val="20"/>
              </w:rPr>
              <w:t>Actively promotes St Clare’s and the Summer Courses</w:t>
            </w:r>
            <w:r w:rsidR="00293008" w:rsidRPr="003B7BCC">
              <w:rPr>
                <w:rFonts w:asciiTheme="minorHAnsi" w:hAnsiTheme="minorHAnsi" w:cstheme="minorHAnsi"/>
                <w:sz w:val="20"/>
              </w:rPr>
              <w:t>,</w:t>
            </w:r>
            <w:r w:rsidRPr="003B7BCC">
              <w:rPr>
                <w:rFonts w:asciiTheme="minorHAnsi" w:hAnsiTheme="minorHAnsi" w:cstheme="minorHAnsi"/>
                <w:sz w:val="20"/>
              </w:rPr>
              <w:t xml:space="preserve"> including the Junior Courses at Rye and 18+ Courses at the International College.</w:t>
            </w:r>
          </w:p>
          <w:p w14:paraId="7F4A0EC7" w14:textId="3F75F875" w:rsidR="00A64663" w:rsidRPr="003B7BCC" w:rsidRDefault="00A31E3F" w:rsidP="00454CC7">
            <w:pPr>
              <w:widowControl/>
              <w:numPr>
                <w:ilvl w:val="0"/>
                <w:numId w:val="8"/>
              </w:numPr>
              <w:rPr>
                <w:rFonts w:asciiTheme="minorHAnsi" w:hAnsiTheme="minorHAnsi" w:cstheme="minorHAnsi"/>
                <w:sz w:val="20"/>
              </w:rPr>
            </w:pPr>
            <w:r w:rsidRPr="003B7BCC">
              <w:rPr>
                <w:rFonts w:asciiTheme="minorHAnsi" w:hAnsiTheme="minorHAnsi" w:cstheme="minorHAnsi"/>
                <w:sz w:val="20"/>
              </w:rPr>
              <w:t>Responds effectively to any unexpected incident, at any time of day or night, contacting senior management and medical or emergency services according to the guidelines.</w:t>
            </w:r>
          </w:p>
          <w:p w14:paraId="0278E487" w14:textId="5B9D839A" w:rsidR="00A31E3F" w:rsidRPr="00E62CF4" w:rsidRDefault="00A64663" w:rsidP="00A31E3F">
            <w:pPr>
              <w:pStyle w:val="ListParagraph"/>
              <w:widowControl/>
              <w:numPr>
                <w:ilvl w:val="0"/>
                <w:numId w:val="8"/>
              </w:numPr>
              <w:contextualSpacing/>
              <w:rPr>
                <w:rFonts w:asciiTheme="minorHAnsi" w:hAnsiTheme="minorHAnsi" w:cstheme="minorHAnsi"/>
                <w:sz w:val="20"/>
              </w:rPr>
            </w:pPr>
            <w:r w:rsidRPr="00376CA6">
              <w:rPr>
                <w:rFonts w:asciiTheme="minorHAnsi" w:hAnsiTheme="minorHAnsi" w:cstheme="minorHAnsi"/>
                <w:sz w:val="20"/>
              </w:rPr>
              <w:t>To perform other duties as reasonably required to ensure an educational and enjoyable experience for the students (</w:t>
            </w:r>
            <w:r>
              <w:rPr>
                <w:rFonts w:asciiTheme="minorHAnsi" w:hAnsiTheme="minorHAnsi" w:cstheme="minorHAnsi"/>
                <w:sz w:val="20"/>
              </w:rPr>
              <w:t>including</w:t>
            </w:r>
            <w:r w:rsidRPr="00376CA6">
              <w:rPr>
                <w:rFonts w:asciiTheme="minorHAnsi" w:hAnsiTheme="minorHAnsi" w:cstheme="minorHAnsi"/>
                <w:sz w:val="20"/>
              </w:rPr>
              <w:t xml:space="preserve"> participation in</w:t>
            </w:r>
            <w:r>
              <w:rPr>
                <w:rFonts w:asciiTheme="minorHAnsi" w:hAnsiTheme="minorHAnsi" w:cstheme="minorHAnsi"/>
                <w:sz w:val="20"/>
              </w:rPr>
              <w:t xml:space="preserve"> inspections</w:t>
            </w:r>
            <w:r w:rsidRPr="00376CA6">
              <w:rPr>
                <w:rFonts w:asciiTheme="minorHAnsi" w:hAnsiTheme="minorHAnsi" w:cstheme="minorHAnsi"/>
                <w:sz w:val="20"/>
              </w:rPr>
              <w:t>).</w:t>
            </w:r>
          </w:p>
        </w:tc>
      </w:tr>
    </w:tbl>
    <w:p w14:paraId="1EF6A0E7" w14:textId="77777777" w:rsidR="00354DCC" w:rsidRDefault="00354DCC"/>
    <w:tbl>
      <w:tblPr>
        <w:tblStyle w:val="TableGrid"/>
        <w:tblW w:w="9634" w:type="dxa"/>
        <w:tblLook w:val="04A0" w:firstRow="1" w:lastRow="0" w:firstColumn="1" w:lastColumn="0" w:noHBand="0" w:noVBand="1"/>
      </w:tblPr>
      <w:tblGrid>
        <w:gridCol w:w="1602"/>
        <w:gridCol w:w="94"/>
        <w:gridCol w:w="7938"/>
      </w:tblGrid>
      <w:tr w:rsidR="00DB658F" w:rsidRPr="00DB658F" w14:paraId="32E25C3E" w14:textId="77777777" w:rsidTr="00E62CF4">
        <w:tc>
          <w:tcPr>
            <w:tcW w:w="9634" w:type="dxa"/>
            <w:gridSpan w:val="3"/>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TERMS AND CONDITIONS</w:t>
            </w:r>
          </w:p>
        </w:tc>
      </w:tr>
      <w:tr w:rsidR="00DB658F" w:rsidRPr="00DB658F" w14:paraId="46D23549" w14:textId="77777777" w:rsidTr="00E62CF4">
        <w:tc>
          <w:tcPr>
            <w:tcW w:w="1602" w:type="dxa"/>
            <w:shd w:val="clear" w:color="auto" w:fill="A7E4FF"/>
          </w:tcPr>
          <w:p w14:paraId="30F992D6" w14:textId="77777777" w:rsidR="00DB658F" w:rsidRPr="003B7BCC" w:rsidRDefault="00DB658F" w:rsidP="00241879">
            <w:pPr>
              <w:rPr>
                <w:rFonts w:asciiTheme="minorHAnsi" w:hAnsiTheme="minorHAnsi"/>
                <w:b/>
                <w:sz w:val="20"/>
              </w:rPr>
            </w:pPr>
            <w:r w:rsidRPr="003B7BCC">
              <w:rPr>
                <w:rFonts w:asciiTheme="minorHAnsi" w:hAnsiTheme="minorHAnsi"/>
                <w:b/>
                <w:sz w:val="20"/>
              </w:rPr>
              <w:t>Terms of Employment</w:t>
            </w:r>
          </w:p>
        </w:tc>
        <w:tc>
          <w:tcPr>
            <w:tcW w:w="8032" w:type="dxa"/>
            <w:gridSpan w:val="2"/>
          </w:tcPr>
          <w:p w14:paraId="6EC08A4D" w14:textId="4F194BF6" w:rsidR="00A31E3F" w:rsidRPr="00A31E3F" w:rsidRDefault="007114DC" w:rsidP="00A31E3F">
            <w:pPr>
              <w:pStyle w:val="ListParagraph"/>
              <w:widowControl/>
              <w:numPr>
                <w:ilvl w:val="0"/>
                <w:numId w:val="9"/>
              </w:numPr>
              <w:ind w:left="426" w:hanging="426"/>
              <w:contextualSpacing/>
              <w:rPr>
                <w:rFonts w:asciiTheme="minorHAnsi" w:hAnsiTheme="minorHAnsi" w:cstheme="minorHAnsi"/>
                <w:strike/>
                <w:sz w:val="20"/>
              </w:rPr>
            </w:pPr>
            <w:r>
              <w:rPr>
                <w:rFonts w:asciiTheme="minorHAnsi" w:hAnsiTheme="minorHAnsi" w:cstheme="minorHAnsi"/>
                <w:sz w:val="20"/>
              </w:rPr>
              <w:t>C</w:t>
            </w:r>
            <w:r w:rsidR="00211B77">
              <w:rPr>
                <w:rFonts w:asciiTheme="minorHAnsi" w:hAnsiTheme="minorHAnsi" w:cstheme="minorHAnsi"/>
                <w:sz w:val="20"/>
              </w:rPr>
              <w:t xml:space="preserve">ontracts are available from </w:t>
            </w:r>
            <w:r w:rsidR="00EB4929">
              <w:rPr>
                <w:rFonts w:asciiTheme="minorHAnsi" w:hAnsiTheme="minorHAnsi" w:cstheme="minorHAnsi"/>
                <w:sz w:val="20"/>
              </w:rPr>
              <w:t>0</w:t>
            </w:r>
            <w:r w:rsidR="00211B77">
              <w:rPr>
                <w:rFonts w:asciiTheme="minorHAnsi" w:hAnsiTheme="minorHAnsi" w:cstheme="minorHAnsi"/>
                <w:sz w:val="20"/>
              </w:rPr>
              <w:t>9</w:t>
            </w:r>
            <w:r w:rsidR="00EB4929">
              <w:rPr>
                <w:rFonts w:asciiTheme="minorHAnsi" w:hAnsiTheme="minorHAnsi" w:cstheme="minorHAnsi"/>
                <w:sz w:val="20"/>
              </w:rPr>
              <w:t xml:space="preserve"> June to 17</w:t>
            </w:r>
            <w:r w:rsidR="00A31E3F" w:rsidRPr="00A31E3F">
              <w:rPr>
                <w:rFonts w:asciiTheme="minorHAnsi" w:hAnsiTheme="minorHAnsi" w:cstheme="minorHAnsi"/>
                <w:sz w:val="20"/>
              </w:rPr>
              <w:t xml:space="preserve"> Augu</w:t>
            </w:r>
            <w:r>
              <w:rPr>
                <w:rFonts w:asciiTheme="minorHAnsi" w:hAnsiTheme="minorHAnsi" w:cstheme="minorHAnsi"/>
                <w:sz w:val="20"/>
              </w:rPr>
              <w:t>st 2019</w:t>
            </w:r>
            <w:bookmarkStart w:id="0" w:name="_GoBack"/>
            <w:bookmarkEnd w:id="0"/>
            <w:r w:rsidR="00A31E3F" w:rsidRPr="00A31E3F">
              <w:rPr>
                <w:rFonts w:asciiTheme="minorHAnsi" w:hAnsiTheme="minorHAnsi" w:cstheme="minorHAnsi"/>
                <w:sz w:val="20"/>
              </w:rPr>
              <w:t xml:space="preserve">, all of them to include </w:t>
            </w:r>
            <w:r w:rsidR="003B7BCC" w:rsidRPr="00A31E3F">
              <w:rPr>
                <w:rFonts w:asciiTheme="minorHAnsi" w:hAnsiTheme="minorHAnsi" w:cstheme="minorHAnsi"/>
                <w:sz w:val="20"/>
              </w:rPr>
              <w:t>one-week</w:t>
            </w:r>
            <w:r w:rsidR="00A31E3F" w:rsidRPr="00A31E3F">
              <w:rPr>
                <w:rFonts w:asciiTheme="minorHAnsi" w:hAnsiTheme="minorHAnsi" w:cstheme="minorHAnsi"/>
                <w:sz w:val="20"/>
              </w:rPr>
              <w:t xml:space="preserve"> on-</w:t>
            </w:r>
            <w:r w:rsidR="003B7BCC">
              <w:rPr>
                <w:rFonts w:asciiTheme="minorHAnsi" w:hAnsiTheme="minorHAnsi" w:cstheme="minorHAnsi"/>
                <w:sz w:val="20"/>
              </w:rPr>
              <w:t>the-</w:t>
            </w:r>
            <w:r w:rsidR="00A31E3F" w:rsidRPr="00A31E3F">
              <w:rPr>
                <w:rFonts w:asciiTheme="minorHAnsi" w:hAnsiTheme="minorHAnsi" w:cstheme="minorHAnsi"/>
                <w:sz w:val="20"/>
              </w:rPr>
              <w:t>job induction an</w:t>
            </w:r>
            <w:r w:rsidR="006866E8">
              <w:rPr>
                <w:rFonts w:asciiTheme="minorHAnsi" w:hAnsiTheme="minorHAnsi" w:cstheme="minorHAnsi"/>
                <w:sz w:val="20"/>
              </w:rPr>
              <w:t>d training prior to full duties;</w:t>
            </w:r>
          </w:p>
          <w:p w14:paraId="7182ED30" w14:textId="0014D3CF" w:rsidR="00A31E3F" w:rsidRPr="00402396" w:rsidRDefault="007114DC" w:rsidP="00402396">
            <w:pPr>
              <w:pStyle w:val="ListParagraph"/>
              <w:widowControl/>
              <w:numPr>
                <w:ilvl w:val="0"/>
                <w:numId w:val="9"/>
              </w:numPr>
              <w:ind w:left="426" w:hanging="426"/>
              <w:contextualSpacing/>
              <w:rPr>
                <w:rFonts w:asciiTheme="minorHAnsi" w:hAnsiTheme="minorHAnsi" w:cstheme="minorHAnsi"/>
                <w:strike/>
                <w:sz w:val="20"/>
              </w:rPr>
            </w:pPr>
            <w:r>
              <w:rPr>
                <w:rFonts w:asciiTheme="minorHAnsi" w:hAnsiTheme="minorHAnsi" w:cstheme="minorHAnsi"/>
                <w:sz w:val="20"/>
              </w:rPr>
              <w:t>The role requires all</w:t>
            </w:r>
            <w:r w:rsidR="00A31E3F" w:rsidRPr="00A31E3F">
              <w:rPr>
                <w:rFonts w:asciiTheme="minorHAnsi" w:hAnsiTheme="minorHAnsi" w:cstheme="minorHAnsi"/>
                <w:sz w:val="20"/>
              </w:rPr>
              <w:t xml:space="preserve"> Deans to live in </w:t>
            </w:r>
            <w:r w:rsidR="00402396">
              <w:rPr>
                <w:rFonts w:asciiTheme="minorHAnsi" w:hAnsiTheme="minorHAnsi" w:cstheme="minorHAnsi"/>
                <w:sz w:val="20"/>
              </w:rPr>
              <w:t xml:space="preserve">the </w:t>
            </w:r>
            <w:r w:rsidR="00A31E3F" w:rsidRPr="00A31E3F">
              <w:rPr>
                <w:rFonts w:asciiTheme="minorHAnsi" w:hAnsiTheme="minorHAnsi" w:cstheme="minorHAnsi"/>
                <w:sz w:val="20"/>
              </w:rPr>
              <w:t xml:space="preserve">college. </w:t>
            </w:r>
          </w:p>
        </w:tc>
      </w:tr>
      <w:tr w:rsidR="00DB658F" w:rsidRPr="00DB658F" w14:paraId="3A1416D5" w14:textId="77777777" w:rsidTr="00E62CF4">
        <w:tc>
          <w:tcPr>
            <w:tcW w:w="1602" w:type="dxa"/>
            <w:shd w:val="clear" w:color="auto" w:fill="A7E4FF"/>
          </w:tcPr>
          <w:p w14:paraId="520A188B" w14:textId="72A6441F" w:rsidR="00DB658F" w:rsidRPr="003B7BCC" w:rsidRDefault="00DB658F" w:rsidP="00241879">
            <w:pPr>
              <w:rPr>
                <w:rFonts w:asciiTheme="minorHAnsi" w:hAnsiTheme="minorHAnsi"/>
                <w:b/>
                <w:sz w:val="20"/>
              </w:rPr>
            </w:pPr>
            <w:r w:rsidRPr="003B7BCC">
              <w:rPr>
                <w:rFonts w:asciiTheme="minorHAnsi" w:hAnsiTheme="minorHAnsi"/>
                <w:b/>
                <w:sz w:val="20"/>
              </w:rPr>
              <w:t>Place of Work</w:t>
            </w:r>
          </w:p>
        </w:tc>
        <w:tc>
          <w:tcPr>
            <w:tcW w:w="8032" w:type="dxa"/>
            <w:gridSpan w:val="2"/>
          </w:tcPr>
          <w:p w14:paraId="685C5ACB" w14:textId="77777777" w:rsidR="00DB658F" w:rsidRPr="00DB658F" w:rsidRDefault="00DB658F" w:rsidP="00241879">
            <w:pPr>
              <w:rPr>
                <w:rFonts w:asciiTheme="minorHAnsi" w:hAnsiTheme="minorHAnsi"/>
                <w:sz w:val="20"/>
              </w:rPr>
            </w:pPr>
            <w:r w:rsidRPr="00DB658F">
              <w:rPr>
                <w:rFonts w:asciiTheme="minorHAnsi" w:hAnsiTheme="minorHAnsi"/>
                <w:sz w:val="20"/>
              </w:rPr>
              <w:t xml:space="preserve">139 Banbury Road, Oxford, OX2 7AL </w:t>
            </w:r>
          </w:p>
        </w:tc>
      </w:tr>
      <w:tr w:rsidR="00DB658F" w:rsidRPr="00DB658F" w14:paraId="2CFD9B1B" w14:textId="77777777" w:rsidTr="00E62CF4">
        <w:tc>
          <w:tcPr>
            <w:tcW w:w="1602" w:type="dxa"/>
            <w:shd w:val="clear" w:color="auto" w:fill="A7E4FF"/>
          </w:tcPr>
          <w:p w14:paraId="2FBCB13D" w14:textId="77777777" w:rsidR="00DB658F" w:rsidRPr="003B7BCC" w:rsidRDefault="00DB658F" w:rsidP="00241879">
            <w:pPr>
              <w:rPr>
                <w:rFonts w:asciiTheme="minorHAnsi" w:hAnsiTheme="minorHAnsi"/>
                <w:b/>
                <w:sz w:val="20"/>
              </w:rPr>
            </w:pPr>
            <w:r w:rsidRPr="003B7BCC">
              <w:rPr>
                <w:rFonts w:asciiTheme="minorHAnsi" w:hAnsiTheme="minorHAnsi"/>
                <w:b/>
                <w:sz w:val="20"/>
              </w:rPr>
              <w:t>Hours of Work</w:t>
            </w:r>
          </w:p>
        </w:tc>
        <w:tc>
          <w:tcPr>
            <w:tcW w:w="8032" w:type="dxa"/>
            <w:gridSpan w:val="2"/>
          </w:tcPr>
          <w:p w14:paraId="09EEE616" w14:textId="69059784" w:rsidR="00963FB1" w:rsidRPr="00A31E3F" w:rsidRDefault="00A31E3F" w:rsidP="00A31E3F">
            <w:pPr>
              <w:widowControl/>
              <w:contextualSpacing/>
              <w:rPr>
                <w:rFonts w:asciiTheme="minorHAnsi" w:hAnsiTheme="minorHAnsi"/>
                <w:sz w:val="20"/>
              </w:rPr>
            </w:pPr>
            <w:r w:rsidRPr="00A31E3F">
              <w:rPr>
                <w:rFonts w:asciiTheme="minorHAnsi" w:hAnsiTheme="minorHAnsi"/>
                <w:sz w:val="20"/>
              </w:rPr>
              <w:t xml:space="preserve">The contracted hours are 48 hours over a 6-day week, to include late nights, early mornings and weekends as required. Overtime will be paid for additional hours that may be required as agreed by the </w:t>
            </w:r>
            <w:r w:rsidR="00BB5FAD">
              <w:rPr>
                <w:rFonts w:asciiTheme="minorHAnsi" w:hAnsiTheme="minorHAnsi"/>
                <w:sz w:val="20"/>
              </w:rPr>
              <w:t>Operations Manager</w:t>
            </w:r>
            <w:r w:rsidRPr="00A31E3F">
              <w:rPr>
                <w:rFonts w:asciiTheme="minorHAnsi" w:hAnsiTheme="minorHAnsi"/>
                <w:sz w:val="20"/>
              </w:rPr>
              <w:t xml:space="preserve"> at the end of the contract.</w:t>
            </w:r>
          </w:p>
        </w:tc>
      </w:tr>
      <w:tr w:rsidR="00DB658F" w:rsidRPr="00DB658F" w14:paraId="31A15C19" w14:textId="77777777" w:rsidTr="00E62CF4">
        <w:tc>
          <w:tcPr>
            <w:tcW w:w="1602" w:type="dxa"/>
            <w:shd w:val="clear" w:color="auto" w:fill="A7E4FF"/>
          </w:tcPr>
          <w:p w14:paraId="503F9E12" w14:textId="77777777" w:rsidR="00DB658F" w:rsidRPr="003B7BCC" w:rsidRDefault="00DB658F" w:rsidP="00241879">
            <w:pPr>
              <w:rPr>
                <w:rFonts w:asciiTheme="minorHAnsi" w:hAnsiTheme="minorHAnsi"/>
                <w:b/>
                <w:sz w:val="20"/>
              </w:rPr>
            </w:pPr>
            <w:r w:rsidRPr="003B7BCC">
              <w:rPr>
                <w:rFonts w:asciiTheme="minorHAnsi" w:hAnsiTheme="minorHAnsi"/>
                <w:b/>
                <w:sz w:val="20"/>
              </w:rPr>
              <w:t>Notice Period</w:t>
            </w:r>
          </w:p>
        </w:tc>
        <w:tc>
          <w:tcPr>
            <w:tcW w:w="8032" w:type="dxa"/>
            <w:gridSpan w:val="2"/>
          </w:tcPr>
          <w:p w14:paraId="1A89C042" w14:textId="4881202B" w:rsidR="00DB658F" w:rsidRPr="00A31E3F" w:rsidRDefault="00A31E3F" w:rsidP="00286CCA">
            <w:pPr>
              <w:rPr>
                <w:rFonts w:asciiTheme="minorHAnsi" w:hAnsiTheme="minorHAnsi" w:cstheme="minorHAnsi"/>
                <w:sz w:val="20"/>
              </w:rPr>
            </w:pPr>
            <w:r w:rsidRPr="00A31E3F">
              <w:rPr>
                <w:rFonts w:asciiTheme="minorHAnsi" w:hAnsiTheme="minorHAnsi" w:cstheme="minorHAnsi"/>
                <w:sz w:val="20"/>
              </w:rPr>
              <w:t>1 week</w:t>
            </w:r>
          </w:p>
        </w:tc>
      </w:tr>
      <w:tr w:rsidR="00963FB1" w:rsidRPr="00DB658F" w14:paraId="32B08948" w14:textId="77777777" w:rsidTr="00E62CF4">
        <w:tc>
          <w:tcPr>
            <w:tcW w:w="1602" w:type="dxa"/>
            <w:shd w:val="clear" w:color="auto" w:fill="A7E4FF"/>
          </w:tcPr>
          <w:p w14:paraId="165706CC" w14:textId="77777777" w:rsidR="00963FB1" w:rsidRPr="003B7BCC" w:rsidRDefault="00963FB1" w:rsidP="00963FB1">
            <w:pPr>
              <w:rPr>
                <w:rFonts w:asciiTheme="minorHAnsi" w:hAnsiTheme="minorHAnsi"/>
                <w:b/>
                <w:sz w:val="20"/>
              </w:rPr>
            </w:pPr>
            <w:r w:rsidRPr="003B7BCC">
              <w:rPr>
                <w:rFonts w:asciiTheme="minorHAnsi" w:hAnsiTheme="minorHAnsi"/>
                <w:b/>
                <w:sz w:val="20"/>
              </w:rPr>
              <w:t>Salary / Pay</w:t>
            </w:r>
          </w:p>
        </w:tc>
        <w:tc>
          <w:tcPr>
            <w:tcW w:w="8032" w:type="dxa"/>
            <w:gridSpan w:val="2"/>
          </w:tcPr>
          <w:p w14:paraId="2BBDFD70" w14:textId="2544B6E9" w:rsidR="00963FB1" w:rsidRPr="00A31E3F" w:rsidRDefault="00A31E3F" w:rsidP="00E53745">
            <w:pPr>
              <w:rPr>
                <w:rFonts w:asciiTheme="minorHAnsi" w:hAnsiTheme="minorHAnsi" w:cstheme="minorHAnsi"/>
                <w:sz w:val="20"/>
              </w:rPr>
            </w:pPr>
            <w:r w:rsidRPr="00A31E3F">
              <w:rPr>
                <w:rFonts w:asciiTheme="minorHAnsi" w:hAnsiTheme="minorHAnsi" w:cstheme="minorHAnsi"/>
                <w:sz w:val="20"/>
              </w:rPr>
              <w:t xml:space="preserve">The weekly rate of pay is </w:t>
            </w:r>
            <w:r w:rsidRPr="00A31E3F">
              <w:rPr>
                <w:rFonts w:asciiTheme="minorHAnsi" w:hAnsiTheme="minorHAnsi" w:cstheme="minorHAnsi"/>
                <w:b/>
                <w:sz w:val="20"/>
              </w:rPr>
              <w:t>£630.13</w:t>
            </w:r>
            <w:r w:rsidR="003B7BCC">
              <w:rPr>
                <w:rFonts w:asciiTheme="minorHAnsi" w:hAnsiTheme="minorHAnsi" w:cstheme="minorHAnsi"/>
                <w:b/>
                <w:sz w:val="20"/>
              </w:rPr>
              <w:t xml:space="preserve"> </w:t>
            </w:r>
            <w:r w:rsidR="003B7BCC" w:rsidRPr="003B7BCC">
              <w:rPr>
                <w:rFonts w:asciiTheme="minorHAnsi" w:hAnsiTheme="minorHAnsi" w:cstheme="minorHAnsi"/>
                <w:sz w:val="20"/>
              </w:rPr>
              <w:t>per week</w:t>
            </w:r>
            <w:r w:rsidR="003B7BCC">
              <w:rPr>
                <w:rFonts w:asciiTheme="minorHAnsi" w:hAnsiTheme="minorHAnsi" w:cstheme="minorHAnsi"/>
                <w:sz w:val="20"/>
              </w:rPr>
              <w:t xml:space="preserve"> (incl. £67.86 </w:t>
            </w:r>
            <w:r w:rsidRPr="00A31E3F">
              <w:rPr>
                <w:rFonts w:asciiTheme="minorHAnsi" w:hAnsiTheme="minorHAnsi" w:cstheme="minorHAnsi"/>
                <w:sz w:val="20"/>
              </w:rPr>
              <w:t>holiday pay), which acknowledges the responsibility and heavy workload.</w:t>
            </w:r>
          </w:p>
        </w:tc>
      </w:tr>
      <w:tr w:rsidR="00963FB1" w:rsidRPr="00DB658F" w14:paraId="4075A755" w14:textId="77777777" w:rsidTr="00E62CF4">
        <w:tc>
          <w:tcPr>
            <w:tcW w:w="1602" w:type="dxa"/>
            <w:shd w:val="clear" w:color="auto" w:fill="A7E4FF"/>
          </w:tcPr>
          <w:p w14:paraId="3522D3CC" w14:textId="77777777" w:rsidR="00963FB1" w:rsidRPr="003B7BCC" w:rsidRDefault="00963FB1" w:rsidP="00963FB1">
            <w:pPr>
              <w:rPr>
                <w:rFonts w:asciiTheme="minorHAnsi" w:hAnsiTheme="minorHAnsi"/>
                <w:b/>
                <w:sz w:val="20"/>
              </w:rPr>
            </w:pPr>
            <w:r w:rsidRPr="003B7BCC">
              <w:rPr>
                <w:rFonts w:asciiTheme="minorHAnsi" w:hAnsiTheme="minorHAnsi"/>
                <w:b/>
                <w:sz w:val="20"/>
              </w:rPr>
              <w:t>Pension</w:t>
            </w:r>
          </w:p>
        </w:tc>
        <w:tc>
          <w:tcPr>
            <w:tcW w:w="8032" w:type="dxa"/>
            <w:gridSpan w:val="2"/>
          </w:tcPr>
          <w:p w14:paraId="44D87E64" w14:textId="07E64EA1" w:rsidR="00A31E3F" w:rsidRPr="00A31E3F" w:rsidRDefault="00963FB1" w:rsidP="00963FB1">
            <w:pPr>
              <w:jc w:val="both"/>
              <w:rPr>
                <w:rFonts w:asciiTheme="minorHAnsi" w:hAnsiTheme="minorHAnsi" w:cstheme="minorHAnsi"/>
                <w:sz w:val="20"/>
              </w:rPr>
            </w:pPr>
            <w:r w:rsidRPr="00376CA6">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w:t>
            </w:r>
            <w:r w:rsidR="00293008">
              <w:rPr>
                <w:rFonts w:asciiTheme="minorHAnsi" w:hAnsiTheme="minorHAnsi" w:cstheme="minorHAnsi"/>
                <w:sz w:val="20"/>
              </w:rPr>
              <w:t>maximum of 10% of gross salary (</w:t>
            </w:r>
            <w:r w:rsidRPr="00376CA6">
              <w:rPr>
                <w:rFonts w:asciiTheme="minorHAnsi" w:hAnsiTheme="minorHAnsi" w:cstheme="minorHAnsi"/>
                <w:sz w:val="20"/>
              </w:rPr>
              <w:t>i.e. the employer pays up to 10%, and the employee pays up to 5%</w:t>
            </w:r>
            <w:r w:rsidR="00293008">
              <w:rPr>
                <w:rFonts w:asciiTheme="minorHAnsi" w:hAnsiTheme="minorHAnsi" w:cstheme="minorHAnsi"/>
                <w:sz w:val="20"/>
              </w:rPr>
              <w:t>)</w:t>
            </w:r>
            <w:r w:rsidRPr="00376CA6">
              <w:rPr>
                <w:rFonts w:asciiTheme="minorHAnsi" w:hAnsiTheme="minorHAnsi" w:cstheme="minorHAnsi"/>
                <w:sz w:val="20"/>
              </w:rPr>
              <w:t>.  Employee’s contributions above 5% may be made, but do not attract a matching contribution from the employer.</w:t>
            </w:r>
          </w:p>
        </w:tc>
      </w:tr>
      <w:tr w:rsidR="00963FB1" w:rsidRPr="00DB658F" w14:paraId="10B13487" w14:textId="77777777" w:rsidTr="00E62CF4">
        <w:tc>
          <w:tcPr>
            <w:tcW w:w="1602" w:type="dxa"/>
            <w:shd w:val="clear" w:color="auto" w:fill="A7E4FF"/>
          </w:tcPr>
          <w:p w14:paraId="7CA13C05" w14:textId="77777777" w:rsidR="00963FB1" w:rsidRPr="003B7BCC" w:rsidRDefault="00963FB1" w:rsidP="00963FB1">
            <w:pPr>
              <w:rPr>
                <w:rFonts w:asciiTheme="minorHAnsi" w:hAnsiTheme="minorHAnsi"/>
                <w:b/>
                <w:sz w:val="20"/>
              </w:rPr>
            </w:pPr>
            <w:r w:rsidRPr="003B7BCC">
              <w:rPr>
                <w:rFonts w:asciiTheme="minorHAnsi" w:hAnsiTheme="minorHAnsi"/>
                <w:b/>
                <w:sz w:val="20"/>
              </w:rPr>
              <w:t>Meal</w:t>
            </w:r>
          </w:p>
        </w:tc>
        <w:tc>
          <w:tcPr>
            <w:tcW w:w="8032" w:type="dxa"/>
            <w:gridSpan w:val="2"/>
          </w:tcPr>
          <w:p w14:paraId="21568ECE" w14:textId="0664CE1C" w:rsidR="00963FB1" w:rsidRPr="00376CA6" w:rsidRDefault="00963FB1" w:rsidP="00CB6B3D">
            <w:pPr>
              <w:rPr>
                <w:rFonts w:asciiTheme="minorHAnsi" w:hAnsiTheme="minorHAnsi" w:cstheme="minorHAnsi"/>
                <w:sz w:val="20"/>
              </w:rPr>
            </w:pPr>
            <w:r w:rsidRPr="00376CA6">
              <w:rPr>
                <w:rFonts w:asciiTheme="minorHAnsi" w:hAnsiTheme="minorHAnsi" w:cstheme="minorHAnsi"/>
                <w:sz w:val="20"/>
              </w:rPr>
              <w:t>A</w:t>
            </w:r>
            <w:r w:rsidR="00E62CF4">
              <w:rPr>
                <w:rFonts w:asciiTheme="minorHAnsi" w:hAnsiTheme="minorHAnsi" w:cstheme="minorHAnsi"/>
                <w:sz w:val="20"/>
              </w:rPr>
              <w:t xml:space="preserve">ll meals are provided in the </w:t>
            </w:r>
            <w:r w:rsidR="00CB6B3D">
              <w:rPr>
                <w:rFonts w:asciiTheme="minorHAnsi" w:hAnsiTheme="minorHAnsi" w:cstheme="minorHAnsi"/>
                <w:sz w:val="20"/>
              </w:rPr>
              <w:t>C</w:t>
            </w:r>
            <w:r w:rsidR="00E62CF4">
              <w:rPr>
                <w:rFonts w:asciiTheme="minorHAnsi" w:hAnsiTheme="minorHAnsi" w:cstheme="minorHAnsi"/>
                <w:sz w:val="20"/>
              </w:rPr>
              <w:t>ollege dining hall.</w:t>
            </w:r>
          </w:p>
        </w:tc>
      </w:tr>
      <w:tr w:rsidR="00963FB1" w:rsidRPr="00DB658F" w14:paraId="24A89637" w14:textId="77777777" w:rsidTr="00E62CF4">
        <w:tc>
          <w:tcPr>
            <w:tcW w:w="1602" w:type="dxa"/>
            <w:shd w:val="clear" w:color="auto" w:fill="A7E4FF"/>
          </w:tcPr>
          <w:p w14:paraId="7938E1A7" w14:textId="77777777" w:rsidR="00963FB1" w:rsidRPr="003B7BCC" w:rsidRDefault="00963FB1" w:rsidP="00963FB1">
            <w:pPr>
              <w:rPr>
                <w:rFonts w:asciiTheme="minorHAnsi" w:hAnsiTheme="minorHAnsi"/>
                <w:b/>
                <w:sz w:val="19"/>
                <w:szCs w:val="19"/>
              </w:rPr>
            </w:pPr>
            <w:r w:rsidRPr="003B7BCC">
              <w:rPr>
                <w:rFonts w:asciiTheme="minorHAnsi" w:hAnsiTheme="minorHAnsi"/>
                <w:b/>
                <w:sz w:val="19"/>
                <w:szCs w:val="19"/>
              </w:rPr>
              <w:t>Childcare Voucher Scheme</w:t>
            </w:r>
          </w:p>
        </w:tc>
        <w:tc>
          <w:tcPr>
            <w:tcW w:w="8032" w:type="dxa"/>
            <w:gridSpan w:val="2"/>
          </w:tcPr>
          <w:p w14:paraId="1635AFDE"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The College operates a childcare voucher scheme</w:t>
            </w:r>
          </w:p>
        </w:tc>
      </w:tr>
      <w:tr w:rsidR="00963FB1" w:rsidRPr="00DB658F" w14:paraId="66C75C51" w14:textId="77777777" w:rsidTr="00E62CF4">
        <w:tc>
          <w:tcPr>
            <w:tcW w:w="1602" w:type="dxa"/>
            <w:shd w:val="clear" w:color="auto" w:fill="A7E4FF"/>
          </w:tcPr>
          <w:p w14:paraId="0D79867D" w14:textId="5F0BF519" w:rsidR="00963FB1" w:rsidRPr="003B7BCC" w:rsidRDefault="00963FB1" w:rsidP="00963FB1">
            <w:pPr>
              <w:rPr>
                <w:rFonts w:asciiTheme="minorHAnsi" w:hAnsiTheme="minorHAnsi"/>
                <w:b/>
                <w:sz w:val="20"/>
              </w:rPr>
            </w:pPr>
            <w:r w:rsidRPr="003B7BCC">
              <w:rPr>
                <w:rFonts w:asciiTheme="minorHAnsi" w:hAnsiTheme="minorHAnsi"/>
                <w:b/>
                <w:sz w:val="20"/>
              </w:rPr>
              <w:t>Accommodation</w:t>
            </w:r>
          </w:p>
        </w:tc>
        <w:tc>
          <w:tcPr>
            <w:tcW w:w="8032" w:type="dxa"/>
            <w:gridSpan w:val="2"/>
          </w:tcPr>
          <w:p w14:paraId="0A292043" w14:textId="08E77025" w:rsidR="00293008" w:rsidRPr="00E62CF4" w:rsidRDefault="00CB6B3D" w:rsidP="003B7BCC">
            <w:pPr>
              <w:rPr>
                <w:rFonts w:asciiTheme="minorHAnsi" w:hAnsiTheme="minorHAnsi" w:cstheme="minorHAnsi"/>
                <w:i/>
                <w:strike/>
                <w:sz w:val="20"/>
              </w:rPr>
            </w:pPr>
            <w:r>
              <w:rPr>
                <w:rFonts w:asciiTheme="minorHAnsi" w:hAnsiTheme="minorHAnsi"/>
                <w:sz w:val="20"/>
              </w:rPr>
              <w:t>A</w:t>
            </w:r>
            <w:r w:rsidR="00A31E3F">
              <w:rPr>
                <w:rFonts w:asciiTheme="minorHAnsi" w:hAnsiTheme="minorHAnsi"/>
                <w:sz w:val="20"/>
              </w:rPr>
              <w:t>ccommodation including b</w:t>
            </w:r>
            <w:r w:rsidR="00A31E3F" w:rsidRPr="00AD1C2D">
              <w:rPr>
                <w:rFonts w:asciiTheme="minorHAnsi" w:hAnsiTheme="minorHAnsi"/>
                <w:sz w:val="20"/>
              </w:rPr>
              <w:t>reakfast, lunch</w:t>
            </w:r>
            <w:r w:rsidR="00293008">
              <w:rPr>
                <w:rFonts w:asciiTheme="minorHAnsi" w:hAnsiTheme="minorHAnsi"/>
                <w:sz w:val="20"/>
              </w:rPr>
              <w:t>,</w:t>
            </w:r>
            <w:r w:rsidR="00A31E3F">
              <w:rPr>
                <w:rFonts w:asciiTheme="minorHAnsi" w:hAnsiTheme="minorHAnsi"/>
                <w:sz w:val="20"/>
              </w:rPr>
              <w:t xml:space="preserve"> and</w:t>
            </w:r>
            <w:r w:rsidR="00A31E3F" w:rsidRPr="00AD1C2D">
              <w:rPr>
                <w:rFonts w:asciiTheme="minorHAnsi" w:hAnsiTheme="minorHAnsi"/>
                <w:sz w:val="20"/>
              </w:rPr>
              <w:t xml:space="preserve"> dinner</w:t>
            </w:r>
            <w:r w:rsidR="00A31E3F">
              <w:rPr>
                <w:rFonts w:asciiTheme="minorHAnsi" w:hAnsiTheme="minorHAnsi"/>
                <w:sz w:val="20"/>
              </w:rPr>
              <w:t xml:space="preserve"> is</w:t>
            </w:r>
            <w:r w:rsidR="00A31E3F" w:rsidRPr="00AD1C2D">
              <w:rPr>
                <w:rFonts w:asciiTheme="minorHAnsi" w:hAnsiTheme="minorHAnsi"/>
                <w:sz w:val="20"/>
              </w:rPr>
              <w:t xml:space="preserve"> provided</w:t>
            </w:r>
            <w:r w:rsidR="00A31E3F">
              <w:rPr>
                <w:rFonts w:asciiTheme="minorHAnsi" w:hAnsiTheme="minorHAnsi"/>
                <w:sz w:val="20"/>
              </w:rPr>
              <w:t xml:space="preserve"> </w:t>
            </w:r>
            <w:r w:rsidR="00293008">
              <w:rPr>
                <w:rFonts w:asciiTheme="minorHAnsi" w:hAnsiTheme="minorHAnsi"/>
                <w:sz w:val="20"/>
              </w:rPr>
              <w:t xml:space="preserve">every day </w:t>
            </w:r>
            <w:r w:rsidR="00A31E3F" w:rsidRPr="00AD1C2D">
              <w:rPr>
                <w:rFonts w:asciiTheme="minorHAnsi" w:hAnsiTheme="minorHAnsi"/>
                <w:sz w:val="20"/>
              </w:rPr>
              <w:t>during the contract period</w:t>
            </w:r>
            <w:r w:rsidR="00293008">
              <w:rPr>
                <w:rFonts w:asciiTheme="minorHAnsi" w:hAnsiTheme="minorHAnsi"/>
                <w:sz w:val="20"/>
              </w:rPr>
              <w:t>.</w:t>
            </w:r>
            <w:r w:rsidR="003B7BCC">
              <w:rPr>
                <w:rFonts w:asciiTheme="minorHAnsi" w:hAnsiTheme="minorHAnsi"/>
                <w:sz w:val="20"/>
              </w:rPr>
              <w:t xml:space="preserve"> </w:t>
            </w:r>
            <w:r w:rsidR="00293008" w:rsidRPr="003B7BCC">
              <w:rPr>
                <w:rFonts w:asciiTheme="minorHAnsi" w:hAnsiTheme="minorHAnsi" w:cstheme="minorHAnsi"/>
                <w:b/>
                <w:i/>
                <w:sz w:val="20"/>
              </w:rPr>
              <w:t xml:space="preserve">Please note: accommodation changes </w:t>
            </w:r>
            <w:r w:rsidR="00BB5FAD" w:rsidRPr="003B7BCC">
              <w:rPr>
                <w:rFonts w:asciiTheme="minorHAnsi" w:hAnsiTheme="minorHAnsi" w:cstheme="minorHAnsi"/>
                <w:b/>
                <w:i/>
                <w:sz w:val="20"/>
              </w:rPr>
              <w:t xml:space="preserve">may </w:t>
            </w:r>
            <w:r w:rsidR="00293008" w:rsidRPr="003B7BCC">
              <w:rPr>
                <w:rFonts w:asciiTheme="minorHAnsi" w:hAnsiTheme="minorHAnsi" w:cstheme="minorHAnsi"/>
                <w:b/>
                <w:i/>
                <w:sz w:val="20"/>
              </w:rPr>
              <w:t>be required once or</w:t>
            </w:r>
            <w:r w:rsidR="00E62CF4" w:rsidRPr="003B7BCC">
              <w:rPr>
                <w:rFonts w:asciiTheme="minorHAnsi" w:hAnsiTheme="minorHAnsi" w:cstheme="minorHAnsi"/>
                <w:b/>
                <w:i/>
                <w:sz w:val="20"/>
              </w:rPr>
              <w:t xml:space="preserve"> even twice during the contract</w:t>
            </w:r>
            <w:r w:rsidR="00293008" w:rsidRPr="003B7BCC">
              <w:rPr>
                <w:rFonts w:asciiTheme="minorHAnsi" w:hAnsiTheme="minorHAnsi" w:cstheme="minorHAnsi"/>
                <w:b/>
                <w:i/>
                <w:sz w:val="20"/>
              </w:rPr>
              <w:t xml:space="preserve"> for college operational reasons.</w:t>
            </w:r>
          </w:p>
        </w:tc>
      </w:tr>
      <w:tr w:rsidR="00963FB1" w:rsidRPr="00DB658F" w14:paraId="4DA7514F" w14:textId="77777777" w:rsidTr="00E62CF4">
        <w:tc>
          <w:tcPr>
            <w:tcW w:w="9634" w:type="dxa"/>
            <w:gridSpan w:val="3"/>
            <w:shd w:val="clear" w:color="auto" w:fill="A7E4FF"/>
          </w:tcPr>
          <w:p w14:paraId="72978927" w14:textId="77777777" w:rsidR="00963FB1" w:rsidRPr="003B7BCC" w:rsidRDefault="00963FB1" w:rsidP="00963FB1">
            <w:pPr>
              <w:jc w:val="center"/>
              <w:rPr>
                <w:rFonts w:asciiTheme="minorHAnsi" w:hAnsiTheme="minorHAnsi"/>
                <w:b/>
                <w:sz w:val="20"/>
              </w:rPr>
            </w:pPr>
            <w:r w:rsidRPr="003B7BCC">
              <w:rPr>
                <w:b/>
                <w:sz w:val="20"/>
              </w:rPr>
              <w:br w:type="page"/>
            </w:r>
            <w:r w:rsidRPr="003B7BCC">
              <w:rPr>
                <w:rFonts w:asciiTheme="minorHAnsi" w:hAnsiTheme="minorHAnsi"/>
                <w:b/>
                <w:sz w:val="20"/>
              </w:rPr>
              <w:t>PERSON SPECIFICATION</w:t>
            </w:r>
          </w:p>
          <w:p w14:paraId="3A75A0D1" w14:textId="10B8F60E" w:rsidR="00963FB1" w:rsidRPr="003B7BCC" w:rsidRDefault="00963FB1" w:rsidP="00963FB1">
            <w:pPr>
              <w:jc w:val="center"/>
              <w:rPr>
                <w:rFonts w:asciiTheme="minorHAnsi" w:hAnsiTheme="minorHAnsi"/>
                <w:b/>
                <w:i/>
                <w:sz w:val="20"/>
              </w:rPr>
            </w:pPr>
            <w:r w:rsidRPr="003B7BCC">
              <w:rPr>
                <w:rFonts w:asciiTheme="minorHAnsi" w:hAnsiTheme="minorHAnsi"/>
                <w:b/>
                <w:i/>
                <w:sz w:val="20"/>
              </w:rPr>
              <w:t>The successful candidate will have demonstrated the following essential</w:t>
            </w:r>
            <w:r w:rsidR="009F6F43" w:rsidRPr="003B7BCC">
              <w:rPr>
                <w:rFonts w:asciiTheme="minorHAnsi" w:hAnsiTheme="minorHAnsi"/>
                <w:b/>
                <w:i/>
                <w:sz w:val="20"/>
              </w:rPr>
              <w:t xml:space="preserve"> (E) or desirable (D) </w:t>
            </w:r>
            <w:r w:rsidRPr="003B7BCC">
              <w:rPr>
                <w:rFonts w:asciiTheme="minorHAnsi" w:hAnsiTheme="minorHAnsi"/>
                <w:b/>
                <w:i/>
                <w:sz w:val="20"/>
              </w:rPr>
              <w:t>skills and experience:</w:t>
            </w:r>
          </w:p>
        </w:tc>
      </w:tr>
      <w:tr w:rsidR="00963FB1" w:rsidRPr="00DB658F" w14:paraId="243E056F" w14:textId="77777777" w:rsidTr="00E62CF4">
        <w:tc>
          <w:tcPr>
            <w:tcW w:w="1602" w:type="dxa"/>
            <w:shd w:val="clear" w:color="auto" w:fill="A7E4FF"/>
          </w:tcPr>
          <w:p w14:paraId="26E7264F" w14:textId="77777777" w:rsidR="00963FB1" w:rsidRPr="003B7BCC" w:rsidRDefault="00963FB1" w:rsidP="00963FB1">
            <w:pPr>
              <w:rPr>
                <w:rFonts w:asciiTheme="minorHAnsi" w:hAnsiTheme="minorHAnsi"/>
                <w:b/>
                <w:sz w:val="20"/>
              </w:rPr>
            </w:pPr>
            <w:r w:rsidRPr="003B7BCC">
              <w:rPr>
                <w:rFonts w:asciiTheme="minorHAnsi" w:hAnsiTheme="minorHAnsi"/>
                <w:b/>
                <w:sz w:val="20"/>
              </w:rPr>
              <w:t>Education and qualifications</w:t>
            </w:r>
          </w:p>
        </w:tc>
        <w:tc>
          <w:tcPr>
            <w:tcW w:w="8032" w:type="dxa"/>
            <w:gridSpan w:val="2"/>
          </w:tcPr>
          <w:p w14:paraId="71A610D0" w14:textId="77777777" w:rsidR="00A31E3F" w:rsidRPr="00A31E3F" w:rsidRDefault="00A31E3F" w:rsidP="00A31E3F">
            <w:pPr>
              <w:widowControl/>
              <w:numPr>
                <w:ilvl w:val="0"/>
                <w:numId w:val="2"/>
              </w:numPr>
              <w:rPr>
                <w:rFonts w:asciiTheme="minorHAnsi" w:hAnsiTheme="minorHAnsi" w:cstheme="minorHAnsi"/>
                <w:sz w:val="20"/>
              </w:rPr>
            </w:pPr>
            <w:r w:rsidRPr="00A31E3F">
              <w:rPr>
                <w:rFonts w:asciiTheme="minorHAnsi" w:hAnsiTheme="minorHAnsi" w:cstheme="minorHAnsi"/>
                <w:sz w:val="20"/>
              </w:rPr>
              <w:t>Educated to degree level (E)</w:t>
            </w:r>
          </w:p>
          <w:p w14:paraId="0ADFDEB2" w14:textId="77777777" w:rsidR="00A31E3F" w:rsidRPr="00A31E3F" w:rsidRDefault="00A31E3F" w:rsidP="00A31E3F">
            <w:pPr>
              <w:widowControl/>
              <w:numPr>
                <w:ilvl w:val="0"/>
                <w:numId w:val="2"/>
              </w:numPr>
              <w:rPr>
                <w:rFonts w:asciiTheme="minorHAnsi" w:hAnsiTheme="minorHAnsi" w:cstheme="minorHAnsi"/>
                <w:sz w:val="20"/>
              </w:rPr>
            </w:pPr>
            <w:r w:rsidRPr="00A31E3F">
              <w:rPr>
                <w:rFonts w:asciiTheme="minorHAnsi" w:hAnsiTheme="minorHAnsi" w:cstheme="minorHAnsi"/>
                <w:sz w:val="20"/>
              </w:rPr>
              <w:t>Proven experience of prioritising workload and meeting deadlines (E)</w:t>
            </w:r>
          </w:p>
          <w:p w14:paraId="496F1221" w14:textId="77777777" w:rsidR="00A31E3F" w:rsidRPr="00A31E3F" w:rsidRDefault="00A31E3F" w:rsidP="00A31E3F">
            <w:pPr>
              <w:widowControl/>
              <w:numPr>
                <w:ilvl w:val="0"/>
                <w:numId w:val="2"/>
              </w:numPr>
              <w:rPr>
                <w:rFonts w:asciiTheme="minorHAnsi" w:hAnsiTheme="minorHAnsi" w:cstheme="minorHAnsi"/>
                <w:sz w:val="20"/>
              </w:rPr>
            </w:pPr>
            <w:r w:rsidRPr="00A31E3F">
              <w:rPr>
                <w:rFonts w:asciiTheme="minorHAnsi" w:hAnsiTheme="minorHAnsi" w:cstheme="minorHAnsi"/>
                <w:bCs/>
                <w:sz w:val="20"/>
              </w:rPr>
              <w:t xml:space="preserve">Proven ability to work under pressure </w:t>
            </w:r>
            <w:r w:rsidRPr="00A31E3F">
              <w:rPr>
                <w:rFonts w:asciiTheme="minorHAnsi" w:hAnsiTheme="minorHAnsi" w:cstheme="minorHAnsi"/>
                <w:sz w:val="20"/>
              </w:rPr>
              <w:t>role (E)</w:t>
            </w:r>
          </w:p>
          <w:p w14:paraId="4517500F" w14:textId="77777777" w:rsidR="00A31E3F" w:rsidRPr="00A31E3F" w:rsidRDefault="00A31E3F" w:rsidP="00A31E3F">
            <w:pPr>
              <w:widowControl/>
              <w:numPr>
                <w:ilvl w:val="0"/>
                <w:numId w:val="2"/>
              </w:numPr>
              <w:rPr>
                <w:rFonts w:asciiTheme="minorHAnsi" w:hAnsiTheme="minorHAnsi" w:cstheme="minorHAnsi"/>
                <w:bCs/>
                <w:sz w:val="20"/>
              </w:rPr>
            </w:pPr>
            <w:r w:rsidRPr="00A31E3F">
              <w:rPr>
                <w:rFonts w:asciiTheme="minorHAnsi" w:hAnsiTheme="minorHAnsi" w:cstheme="minorHAnsi"/>
                <w:sz w:val="20"/>
              </w:rPr>
              <w:t>Proven experience in a similar role (D)</w:t>
            </w:r>
          </w:p>
          <w:p w14:paraId="2A6721A6" w14:textId="77777777" w:rsidR="00A31E3F" w:rsidRPr="00A31E3F" w:rsidRDefault="00A31E3F" w:rsidP="00A31E3F">
            <w:pPr>
              <w:widowControl/>
              <w:numPr>
                <w:ilvl w:val="0"/>
                <w:numId w:val="2"/>
              </w:numPr>
              <w:rPr>
                <w:rFonts w:asciiTheme="minorHAnsi" w:hAnsiTheme="minorHAnsi" w:cstheme="minorHAnsi"/>
                <w:sz w:val="20"/>
              </w:rPr>
            </w:pPr>
            <w:r w:rsidRPr="00A31E3F">
              <w:rPr>
                <w:rFonts w:asciiTheme="minorHAnsi" w:hAnsiTheme="minorHAnsi" w:cstheme="minorHAnsi"/>
                <w:sz w:val="20"/>
              </w:rPr>
              <w:t>Experience in welfare provision (D)</w:t>
            </w:r>
          </w:p>
          <w:p w14:paraId="0CB559AD" w14:textId="148C4A40" w:rsidR="00963FB1" w:rsidRPr="00A31E3F" w:rsidRDefault="00BB5FAD" w:rsidP="00A31E3F">
            <w:pPr>
              <w:widowControl/>
              <w:numPr>
                <w:ilvl w:val="0"/>
                <w:numId w:val="2"/>
              </w:numPr>
              <w:rPr>
                <w:rFonts w:asciiTheme="minorHAnsi" w:hAnsiTheme="minorHAnsi" w:cstheme="minorHAnsi"/>
                <w:sz w:val="20"/>
              </w:rPr>
            </w:pPr>
            <w:r>
              <w:rPr>
                <w:rFonts w:asciiTheme="minorHAnsi" w:hAnsiTheme="minorHAnsi" w:cstheme="minorHAnsi"/>
                <w:sz w:val="20"/>
              </w:rPr>
              <w:t xml:space="preserve">Current </w:t>
            </w:r>
            <w:r w:rsidR="00A31E3F" w:rsidRPr="00A31E3F">
              <w:rPr>
                <w:rFonts w:asciiTheme="minorHAnsi" w:hAnsiTheme="minorHAnsi" w:cstheme="minorHAnsi"/>
                <w:sz w:val="20"/>
              </w:rPr>
              <w:t>First Aid and Safeguarding qualification (D)</w:t>
            </w:r>
          </w:p>
        </w:tc>
      </w:tr>
      <w:tr w:rsidR="00963FB1" w:rsidRPr="00DB658F" w14:paraId="2F0FE97A" w14:textId="77777777" w:rsidTr="00E62CF4">
        <w:tc>
          <w:tcPr>
            <w:tcW w:w="1602" w:type="dxa"/>
            <w:shd w:val="clear" w:color="auto" w:fill="A7E4FF"/>
          </w:tcPr>
          <w:p w14:paraId="706424AE" w14:textId="77777777" w:rsidR="00963FB1" w:rsidRPr="003B7BCC" w:rsidRDefault="00963FB1" w:rsidP="00963FB1">
            <w:pPr>
              <w:rPr>
                <w:rFonts w:asciiTheme="minorHAnsi" w:hAnsiTheme="minorHAnsi"/>
                <w:b/>
                <w:sz w:val="20"/>
              </w:rPr>
            </w:pPr>
            <w:r w:rsidRPr="003B7BCC">
              <w:rPr>
                <w:rFonts w:asciiTheme="minorHAnsi" w:hAnsiTheme="minorHAnsi"/>
                <w:b/>
                <w:sz w:val="20"/>
              </w:rPr>
              <w:t>Personal skills and attributes</w:t>
            </w:r>
          </w:p>
        </w:tc>
        <w:tc>
          <w:tcPr>
            <w:tcW w:w="8032" w:type="dxa"/>
            <w:gridSpan w:val="2"/>
          </w:tcPr>
          <w:p w14:paraId="224C8824" w14:textId="4C58E062" w:rsidR="00A31E3F" w:rsidRPr="00A31E3F" w:rsidRDefault="00293008" w:rsidP="00A31E3F">
            <w:pPr>
              <w:widowControl/>
              <w:numPr>
                <w:ilvl w:val="0"/>
                <w:numId w:val="3"/>
              </w:numPr>
              <w:rPr>
                <w:rFonts w:asciiTheme="minorHAnsi" w:hAnsiTheme="minorHAnsi" w:cstheme="minorHAnsi"/>
                <w:sz w:val="20"/>
              </w:rPr>
            </w:pPr>
            <w:r>
              <w:rPr>
                <w:rFonts w:asciiTheme="minorHAnsi" w:hAnsiTheme="minorHAnsi" w:cstheme="minorHAnsi"/>
                <w:sz w:val="20"/>
              </w:rPr>
              <w:t xml:space="preserve">Commands respect and </w:t>
            </w:r>
            <w:r w:rsidR="00A31E3F" w:rsidRPr="00A31E3F">
              <w:rPr>
                <w:rFonts w:asciiTheme="minorHAnsi" w:hAnsiTheme="minorHAnsi" w:cstheme="minorHAnsi"/>
                <w:sz w:val="20"/>
              </w:rPr>
              <w:t>displays empathy for and awareness of cultural differences amongst young people from around the world (E)</w:t>
            </w:r>
          </w:p>
          <w:p w14:paraId="6D0F80DA" w14:textId="08A4E03A" w:rsidR="00A31E3F" w:rsidRPr="00A31E3F" w:rsidRDefault="00A31E3F" w:rsidP="00A31E3F">
            <w:pPr>
              <w:widowControl/>
              <w:numPr>
                <w:ilvl w:val="0"/>
                <w:numId w:val="3"/>
              </w:numPr>
              <w:rPr>
                <w:rFonts w:asciiTheme="minorHAnsi" w:hAnsiTheme="minorHAnsi" w:cstheme="minorHAnsi"/>
                <w:sz w:val="20"/>
              </w:rPr>
            </w:pPr>
            <w:r w:rsidRPr="00A31E3F">
              <w:rPr>
                <w:rFonts w:asciiTheme="minorHAnsi" w:hAnsiTheme="minorHAnsi" w:cstheme="minorHAnsi"/>
                <w:sz w:val="20"/>
              </w:rPr>
              <w:t>Driven, hardworking</w:t>
            </w:r>
            <w:r w:rsidR="00293008">
              <w:rPr>
                <w:rFonts w:asciiTheme="minorHAnsi" w:hAnsiTheme="minorHAnsi" w:cstheme="minorHAnsi"/>
                <w:sz w:val="20"/>
              </w:rPr>
              <w:t>,</w:t>
            </w:r>
            <w:r w:rsidRPr="00A31E3F">
              <w:rPr>
                <w:rFonts w:asciiTheme="minorHAnsi" w:hAnsiTheme="minorHAnsi" w:cstheme="minorHAnsi"/>
                <w:sz w:val="20"/>
              </w:rPr>
              <w:t xml:space="preserve"> and enthusiastic individual who pays close attention to detail (E)</w:t>
            </w:r>
          </w:p>
          <w:p w14:paraId="06CF18BF" w14:textId="7E55B217" w:rsidR="00A31E3F" w:rsidRPr="00A31E3F" w:rsidRDefault="00293008" w:rsidP="00A31E3F">
            <w:pPr>
              <w:widowControl/>
              <w:numPr>
                <w:ilvl w:val="0"/>
                <w:numId w:val="3"/>
              </w:numPr>
              <w:rPr>
                <w:rFonts w:asciiTheme="minorHAnsi" w:hAnsiTheme="minorHAnsi" w:cstheme="minorHAnsi"/>
                <w:sz w:val="20"/>
              </w:rPr>
            </w:pPr>
            <w:r>
              <w:rPr>
                <w:rFonts w:asciiTheme="minorHAnsi" w:hAnsiTheme="minorHAnsi" w:cstheme="minorHAnsi"/>
                <w:sz w:val="20"/>
              </w:rPr>
              <w:t xml:space="preserve">Efficient and conscientious, and </w:t>
            </w:r>
            <w:r w:rsidR="00A31E3F" w:rsidRPr="00A31E3F">
              <w:rPr>
                <w:rFonts w:asciiTheme="minorHAnsi" w:hAnsiTheme="minorHAnsi" w:cstheme="minorHAnsi"/>
                <w:sz w:val="20"/>
              </w:rPr>
              <w:t>show</w:t>
            </w:r>
            <w:r w:rsidR="00A31E3F">
              <w:rPr>
                <w:rFonts w:asciiTheme="minorHAnsi" w:hAnsiTheme="minorHAnsi" w:cstheme="minorHAnsi"/>
                <w:sz w:val="20"/>
              </w:rPr>
              <w:t>s</w:t>
            </w:r>
            <w:r w:rsidR="00A31E3F" w:rsidRPr="00A31E3F">
              <w:rPr>
                <w:rFonts w:asciiTheme="minorHAnsi" w:hAnsiTheme="minorHAnsi" w:cstheme="minorHAnsi"/>
                <w:sz w:val="20"/>
              </w:rPr>
              <w:t xml:space="preserve"> tenacity and perseverance in a very challenging role</w:t>
            </w:r>
            <w:r w:rsidR="00BB5FAD">
              <w:rPr>
                <w:rFonts w:asciiTheme="minorHAnsi" w:hAnsiTheme="minorHAnsi" w:cstheme="minorHAnsi"/>
                <w:sz w:val="20"/>
              </w:rPr>
              <w:t xml:space="preserve"> (E)</w:t>
            </w:r>
          </w:p>
          <w:p w14:paraId="51F4FA14" w14:textId="4B3201C1" w:rsidR="00A31E3F" w:rsidRPr="00A31E3F" w:rsidRDefault="00A31E3F" w:rsidP="00A31E3F">
            <w:pPr>
              <w:widowControl/>
              <w:numPr>
                <w:ilvl w:val="0"/>
                <w:numId w:val="3"/>
              </w:numPr>
              <w:rPr>
                <w:rFonts w:asciiTheme="minorHAnsi" w:hAnsiTheme="minorHAnsi" w:cstheme="minorHAnsi"/>
                <w:sz w:val="20"/>
              </w:rPr>
            </w:pPr>
            <w:r w:rsidRPr="00A31E3F">
              <w:rPr>
                <w:rFonts w:asciiTheme="minorHAnsi" w:hAnsiTheme="minorHAnsi" w:cstheme="minorHAnsi"/>
                <w:sz w:val="20"/>
              </w:rPr>
              <w:t>Strong organisational and time management skills</w:t>
            </w:r>
            <w:r w:rsidR="00BB5FAD">
              <w:rPr>
                <w:rFonts w:asciiTheme="minorHAnsi" w:hAnsiTheme="minorHAnsi" w:cstheme="minorHAnsi"/>
                <w:sz w:val="20"/>
              </w:rPr>
              <w:t xml:space="preserve"> (E)</w:t>
            </w:r>
          </w:p>
          <w:p w14:paraId="3E2AAEED" w14:textId="77777777" w:rsidR="00A31E3F" w:rsidRPr="00A31E3F" w:rsidRDefault="00A31E3F" w:rsidP="00A31E3F">
            <w:pPr>
              <w:widowControl/>
              <w:numPr>
                <w:ilvl w:val="0"/>
                <w:numId w:val="3"/>
              </w:numPr>
              <w:rPr>
                <w:rFonts w:asciiTheme="minorHAnsi" w:hAnsiTheme="minorHAnsi" w:cstheme="minorHAnsi"/>
                <w:bCs/>
                <w:sz w:val="20"/>
              </w:rPr>
            </w:pPr>
            <w:r w:rsidRPr="00A31E3F">
              <w:rPr>
                <w:rFonts w:asciiTheme="minorHAnsi" w:hAnsiTheme="minorHAnsi" w:cstheme="minorHAnsi"/>
                <w:sz w:val="20"/>
              </w:rPr>
              <w:t>The ability to communicate clearly and effectively with a wide range of people.</w:t>
            </w:r>
          </w:p>
          <w:p w14:paraId="3879ADDE" w14:textId="282D4CE1" w:rsidR="003B7BCC" w:rsidRPr="00A31E3F" w:rsidRDefault="00A31E3F" w:rsidP="003B7BCC">
            <w:pPr>
              <w:widowControl/>
              <w:numPr>
                <w:ilvl w:val="0"/>
                <w:numId w:val="3"/>
              </w:numPr>
              <w:rPr>
                <w:rFonts w:asciiTheme="minorHAnsi" w:hAnsiTheme="minorHAnsi" w:cstheme="minorHAnsi"/>
                <w:sz w:val="20"/>
              </w:rPr>
            </w:pPr>
            <w:r w:rsidRPr="00A31E3F">
              <w:rPr>
                <w:rFonts w:asciiTheme="minorHAnsi" w:hAnsiTheme="minorHAnsi" w:cstheme="minorHAnsi"/>
                <w:bCs/>
                <w:sz w:val="20"/>
              </w:rPr>
              <w:t xml:space="preserve">Strong communication skills </w:t>
            </w:r>
            <w:r w:rsidRPr="00A31E3F">
              <w:rPr>
                <w:rFonts w:asciiTheme="minorHAnsi" w:hAnsiTheme="minorHAnsi" w:cstheme="minorHAnsi"/>
                <w:sz w:val="20"/>
              </w:rPr>
              <w:t>in English, both written and spoken. Another language desirable.</w:t>
            </w:r>
          </w:p>
        </w:tc>
      </w:tr>
      <w:tr w:rsidR="00963FB1" w:rsidRPr="00DB658F" w14:paraId="05406693" w14:textId="77777777" w:rsidTr="00E62CF4">
        <w:tc>
          <w:tcPr>
            <w:tcW w:w="9634" w:type="dxa"/>
            <w:gridSpan w:val="3"/>
            <w:shd w:val="clear" w:color="auto" w:fill="A7E4FF"/>
          </w:tcPr>
          <w:p w14:paraId="45D3DBBB" w14:textId="77777777" w:rsidR="00E17254" w:rsidRPr="00B00165" w:rsidRDefault="00E17254" w:rsidP="00E17254">
            <w:pPr>
              <w:jc w:val="center"/>
              <w:rPr>
                <w:rFonts w:asciiTheme="minorHAnsi" w:hAnsiTheme="minorHAnsi" w:cstheme="minorHAnsi"/>
                <w:b/>
                <w:sz w:val="20"/>
              </w:rPr>
            </w:pPr>
            <w:r>
              <w:rPr>
                <w:rFonts w:asciiTheme="minorHAnsi" w:hAnsiTheme="minorHAnsi" w:cstheme="minorHAnsi"/>
                <w:b/>
                <w:sz w:val="20"/>
              </w:rPr>
              <w:t>REFERENCES AND PRE-EMPLOYMENT CHECKS</w:t>
            </w:r>
          </w:p>
          <w:p w14:paraId="2A1F2320" w14:textId="6BA16A6D" w:rsidR="00963FB1" w:rsidRPr="003B7BCC" w:rsidRDefault="00963FB1" w:rsidP="00963FB1">
            <w:pPr>
              <w:jc w:val="center"/>
              <w:rPr>
                <w:rFonts w:asciiTheme="minorHAnsi" w:hAnsiTheme="minorHAnsi"/>
                <w:b/>
                <w:i/>
                <w:sz w:val="20"/>
              </w:rPr>
            </w:pPr>
            <w:r w:rsidRPr="003B7BCC">
              <w:rPr>
                <w:rFonts w:asciiTheme="minorHAnsi" w:hAnsiTheme="minorHAnsi"/>
                <w:b/>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2A7CBB1B" w:rsidR="00963FB1" w:rsidRPr="00DB658F" w:rsidRDefault="00963FB1" w:rsidP="00E17254">
            <w:pPr>
              <w:jc w:val="center"/>
              <w:rPr>
                <w:rFonts w:asciiTheme="minorHAnsi" w:hAnsiTheme="minorHAnsi"/>
                <w:i/>
                <w:sz w:val="20"/>
              </w:rPr>
            </w:pPr>
            <w:r w:rsidRPr="003B7BCC">
              <w:rPr>
                <w:rFonts w:asciiTheme="minorHAnsi" w:hAnsiTheme="minorHAnsi"/>
                <w:b/>
                <w:i/>
                <w:sz w:val="20"/>
              </w:rPr>
              <w:t>Under the National Minimum Standards for Boarding Schools, we are required to follow the guidance in Keeping Children Safe in Education and undertake additional checks on employees.</w:t>
            </w:r>
          </w:p>
        </w:tc>
      </w:tr>
      <w:tr w:rsidR="00963FB1" w:rsidRPr="00376CA6" w14:paraId="076D07D0" w14:textId="77777777" w:rsidTr="00E62CF4">
        <w:tc>
          <w:tcPr>
            <w:tcW w:w="1696" w:type="dxa"/>
            <w:gridSpan w:val="2"/>
            <w:shd w:val="clear" w:color="auto" w:fill="A7E4FF"/>
          </w:tcPr>
          <w:p w14:paraId="12ABBD0B" w14:textId="77777777" w:rsidR="00963FB1" w:rsidRPr="003B7BCC" w:rsidRDefault="00963FB1" w:rsidP="00963FB1">
            <w:pPr>
              <w:rPr>
                <w:rFonts w:asciiTheme="minorHAnsi" w:hAnsiTheme="minorHAnsi" w:cstheme="minorHAnsi"/>
                <w:b/>
                <w:sz w:val="20"/>
              </w:rPr>
            </w:pPr>
            <w:r w:rsidRPr="003B7BCC">
              <w:rPr>
                <w:rFonts w:asciiTheme="minorHAnsi" w:hAnsiTheme="minorHAnsi" w:cstheme="minorHAnsi"/>
                <w:b/>
                <w:sz w:val="20"/>
              </w:rPr>
              <w:t>References</w:t>
            </w:r>
          </w:p>
        </w:tc>
        <w:tc>
          <w:tcPr>
            <w:tcW w:w="7938" w:type="dxa"/>
          </w:tcPr>
          <w:p w14:paraId="618005D8" w14:textId="0E22B6AE" w:rsidR="003B7BCC" w:rsidRPr="00376CA6" w:rsidRDefault="00963FB1" w:rsidP="00E17254">
            <w:pPr>
              <w:rPr>
                <w:rFonts w:asciiTheme="minorHAnsi" w:hAnsiTheme="minorHAnsi" w:cstheme="minorHAnsi"/>
                <w:sz w:val="20"/>
              </w:rPr>
            </w:pPr>
            <w:r w:rsidRPr="00376CA6">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bl>
    <w:p w14:paraId="768790C9" w14:textId="49CA6B2D" w:rsidR="00354DCC" w:rsidRDefault="00354DCC"/>
    <w:p w14:paraId="757E766F" w14:textId="0F927F68" w:rsidR="00354DCC" w:rsidRDefault="00354DCC"/>
    <w:p w14:paraId="022E6EA9" w14:textId="77777777" w:rsidR="00354DCC" w:rsidRDefault="00354DCC"/>
    <w:tbl>
      <w:tblPr>
        <w:tblStyle w:val="TableGrid"/>
        <w:tblW w:w="9634" w:type="dxa"/>
        <w:tblLook w:val="04A0" w:firstRow="1" w:lastRow="0" w:firstColumn="1" w:lastColumn="0" w:noHBand="0" w:noVBand="1"/>
      </w:tblPr>
      <w:tblGrid>
        <w:gridCol w:w="1696"/>
        <w:gridCol w:w="7938"/>
      </w:tblGrid>
      <w:tr w:rsidR="00963FB1" w:rsidRPr="00376CA6" w14:paraId="48BADE2A" w14:textId="77777777" w:rsidTr="00E62CF4">
        <w:tc>
          <w:tcPr>
            <w:tcW w:w="1696" w:type="dxa"/>
            <w:shd w:val="clear" w:color="auto" w:fill="A7E4FF"/>
          </w:tcPr>
          <w:p w14:paraId="7CD16FF4" w14:textId="77777777" w:rsidR="00963FB1" w:rsidRPr="003B7BCC" w:rsidRDefault="00963FB1" w:rsidP="00963FB1">
            <w:pPr>
              <w:rPr>
                <w:rFonts w:asciiTheme="minorHAnsi" w:hAnsiTheme="minorHAnsi" w:cstheme="minorHAnsi"/>
                <w:b/>
                <w:sz w:val="20"/>
              </w:rPr>
            </w:pPr>
            <w:r w:rsidRPr="003B7BCC">
              <w:rPr>
                <w:rFonts w:asciiTheme="minorHAnsi" w:hAnsiTheme="minorHAnsi" w:cstheme="minorHAnsi"/>
                <w:b/>
                <w:sz w:val="20"/>
              </w:rPr>
              <w:lastRenderedPageBreak/>
              <w:t>Identity, right to work and qualifications</w:t>
            </w:r>
          </w:p>
        </w:tc>
        <w:tc>
          <w:tcPr>
            <w:tcW w:w="7938" w:type="dxa"/>
          </w:tcPr>
          <w:p w14:paraId="09C0E917" w14:textId="7E49896D"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Original documents confirming proof of identity, right to work in the UK</w:t>
            </w:r>
            <w:r w:rsidR="00293008">
              <w:rPr>
                <w:rFonts w:asciiTheme="minorHAnsi" w:hAnsiTheme="minorHAnsi" w:cstheme="minorHAnsi"/>
                <w:sz w:val="20"/>
              </w:rPr>
              <w:t>,</w:t>
            </w:r>
            <w:r w:rsidRPr="00376CA6">
              <w:rPr>
                <w:rFonts w:asciiTheme="minorHAnsi" w:hAnsiTheme="minorHAnsi" w:cstheme="minorHAnsi"/>
                <w:sz w:val="20"/>
              </w:rPr>
              <w:t xml:space="preserve"> and relevant qualifications will be required.</w:t>
            </w:r>
          </w:p>
        </w:tc>
      </w:tr>
      <w:tr w:rsidR="00963FB1" w:rsidRPr="00376CA6" w14:paraId="2CC16E13" w14:textId="77777777" w:rsidTr="00E62CF4">
        <w:tc>
          <w:tcPr>
            <w:tcW w:w="1696" w:type="dxa"/>
            <w:shd w:val="clear" w:color="auto" w:fill="A7E4FF"/>
          </w:tcPr>
          <w:p w14:paraId="43E9BDAF" w14:textId="77777777" w:rsidR="00963FB1" w:rsidRPr="003B7BCC" w:rsidRDefault="00963FB1" w:rsidP="00963FB1">
            <w:pPr>
              <w:rPr>
                <w:rFonts w:asciiTheme="minorHAnsi" w:hAnsiTheme="minorHAnsi" w:cstheme="minorHAnsi"/>
                <w:b/>
                <w:sz w:val="20"/>
              </w:rPr>
            </w:pPr>
            <w:r w:rsidRPr="003B7BCC">
              <w:rPr>
                <w:rFonts w:asciiTheme="minorHAnsi" w:hAnsiTheme="minorHAnsi" w:cstheme="minorHAnsi"/>
                <w:b/>
                <w:sz w:val="20"/>
              </w:rPr>
              <w:t>Police checks / DBS</w:t>
            </w:r>
          </w:p>
        </w:tc>
        <w:tc>
          <w:tcPr>
            <w:tcW w:w="7938" w:type="dxa"/>
          </w:tcPr>
          <w:p w14:paraId="791EC6E6"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76CA6">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76CA6">
              <w:rPr>
                <w:rFonts w:asciiTheme="minorHAnsi" w:hAnsiTheme="minorHAnsi" w:cstheme="minorHAnsi"/>
                <w:b/>
                <w:i/>
                <w:sz w:val="20"/>
              </w:rPr>
              <w:t>pre-requisite</w:t>
            </w:r>
            <w:r w:rsidRPr="00376CA6">
              <w:rPr>
                <w:rFonts w:asciiTheme="minorHAnsi" w:hAnsiTheme="minorHAnsi" w:cstheme="minorHAnsi"/>
                <w:b/>
                <w:sz w:val="20"/>
              </w:rPr>
              <w:t xml:space="preserve"> of employment.</w:t>
            </w:r>
            <w:r w:rsidRPr="00376CA6">
              <w:rPr>
                <w:rFonts w:asciiTheme="minorHAnsi" w:hAnsiTheme="minorHAnsi" w:cstheme="minorHAnsi"/>
                <w:sz w:val="20"/>
              </w:rPr>
              <w:t xml:space="preserve">  </w:t>
            </w:r>
          </w:p>
        </w:tc>
      </w:tr>
      <w:tr w:rsidR="00963FB1" w:rsidRPr="00376CA6" w14:paraId="29BF7272" w14:textId="77777777" w:rsidTr="00E62CF4">
        <w:tc>
          <w:tcPr>
            <w:tcW w:w="1696" w:type="dxa"/>
            <w:shd w:val="clear" w:color="auto" w:fill="A7E4FF"/>
          </w:tcPr>
          <w:p w14:paraId="13A8A6F2" w14:textId="77777777" w:rsidR="00963FB1" w:rsidRPr="003B7BCC" w:rsidRDefault="00963FB1" w:rsidP="00963FB1">
            <w:pPr>
              <w:rPr>
                <w:rFonts w:asciiTheme="minorHAnsi" w:hAnsiTheme="minorHAnsi" w:cstheme="minorHAnsi"/>
                <w:b/>
                <w:sz w:val="20"/>
              </w:rPr>
            </w:pPr>
            <w:r w:rsidRPr="003B7BCC">
              <w:rPr>
                <w:rFonts w:asciiTheme="minorHAnsi" w:hAnsiTheme="minorHAnsi" w:cstheme="minorHAnsi"/>
                <w:b/>
                <w:sz w:val="20"/>
              </w:rPr>
              <w:t>Health questionnaire</w:t>
            </w:r>
          </w:p>
        </w:tc>
        <w:tc>
          <w:tcPr>
            <w:tcW w:w="7938" w:type="dxa"/>
          </w:tcPr>
          <w:p w14:paraId="481955CD"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Satisfactory completion of a health questionnaire.</w:t>
            </w:r>
          </w:p>
          <w:p w14:paraId="0EFD62AE" w14:textId="77777777" w:rsidR="00963FB1" w:rsidRPr="00376CA6" w:rsidRDefault="00963FB1" w:rsidP="00963FB1">
            <w:pPr>
              <w:rPr>
                <w:rFonts w:asciiTheme="minorHAnsi" w:hAnsiTheme="minorHAnsi" w:cstheme="minorHAnsi"/>
                <w:sz w:val="20"/>
              </w:rPr>
            </w:pPr>
          </w:p>
        </w:tc>
      </w:tr>
      <w:tr w:rsidR="00963FB1" w:rsidRPr="00376CA6" w14:paraId="2929DF18" w14:textId="77777777" w:rsidTr="00E62CF4">
        <w:tc>
          <w:tcPr>
            <w:tcW w:w="1696" w:type="dxa"/>
            <w:shd w:val="clear" w:color="auto" w:fill="A7E4FF"/>
          </w:tcPr>
          <w:p w14:paraId="309652F6" w14:textId="77777777" w:rsidR="00963FB1" w:rsidRPr="003B7BCC" w:rsidRDefault="00963FB1" w:rsidP="00963FB1">
            <w:pPr>
              <w:rPr>
                <w:rFonts w:asciiTheme="minorHAnsi" w:hAnsiTheme="minorHAnsi" w:cstheme="minorHAnsi"/>
                <w:b/>
                <w:sz w:val="20"/>
              </w:rPr>
            </w:pPr>
            <w:r w:rsidRPr="003B7BCC">
              <w:rPr>
                <w:rFonts w:asciiTheme="minorHAnsi" w:hAnsiTheme="minorHAnsi" w:cstheme="minorHAnsi"/>
                <w:b/>
                <w:sz w:val="20"/>
              </w:rPr>
              <w:t>Prohibition order checks</w:t>
            </w:r>
          </w:p>
        </w:tc>
        <w:tc>
          <w:tcPr>
            <w:tcW w:w="7938" w:type="dxa"/>
          </w:tcPr>
          <w:p w14:paraId="11F96F27" w14:textId="2876BA0D" w:rsidR="00963FB1" w:rsidRPr="00376CA6" w:rsidRDefault="00963FB1" w:rsidP="00E62CF4">
            <w:pPr>
              <w:rPr>
                <w:rFonts w:asciiTheme="minorHAnsi" w:hAnsiTheme="minorHAnsi" w:cstheme="minorHAnsi"/>
                <w:sz w:val="20"/>
              </w:rPr>
            </w:pPr>
            <w:r w:rsidRPr="00376CA6">
              <w:rPr>
                <w:rFonts w:asciiTheme="minorHAnsi" w:hAnsiTheme="minorHAnsi" w:cstheme="minorHAnsi"/>
                <w:sz w:val="20"/>
              </w:rPr>
              <w:t xml:space="preserve">Prohibition order checks will be carried out for all teaching </w:t>
            </w:r>
            <w:r w:rsidR="00E62CF4">
              <w:rPr>
                <w:rFonts w:asciiTheme="minorHAnsi" w:hAnsiTheme="minorHAnsi" w:cstheme="minorHAnsi"/>
                <w:sz w:val="20"/>
              </w:rPr>
              <w:t>and activity roles</w:t>
            </w:r>
            <w:r w:rsidRPr="00376CA6">
              <w:rPr>
                <w:rFonts w:asciiTheme="minorHAnsi" w:hAnsiTheme="minorHAnsi" w:cstheme="minorHAnsi"/>
                <w:sz w:val="20"/>
              </w:rPr>
              <w:t xml:space="preserve"> and for senior management positions as appropriate</w:t>
            </w:r>
          </w:p>
        </w:tc>
      </w:tr>
      <w:tr w:rsidR="00DB658F" w:rsidRPr="00376CA6" w14:paraId="2BB85E0A" w14:textId="77777777" w:rsidTr="00E62CF4">
        <w:tc>
          <w:tcPr>
            <w:tcW w:w="9634" w:type="dxa"/>
            <w:gridSpan w:val="2"/>
            <w:shd w:val="clear" w:color="auto" w:fill="A7E4FF"/>
          </w:tcPr>
          <w:p w14:paraId="7CD5A8C4" w14:textId="77777777" w:rsidR="00DB658F" w:rsidRPr="00376CA6" w:rsidRDefault="00DB658F" w:rsidP="00241879">
            <w:pPr>
              <w:jc w:val="center"/>
              <w:rPr>
                <w:rFonts w:asciiTheme="minorHAnsi" w:hAnsiTheme="minorHAnsi" w:cstheme="minorHAnsi"/>
                <w:b/>
                <w:sz w:val="20"/>
              </w:rPr>
            </w:pPr>
            <w:r w:rsidRPr="00376CA6">
              <w:rPr>
                <w:rFonts w:asciiTheme="minorHAnsi" w:hAnsiTheme="minorHAnsi" w:cstheme="minorHAnsi"/>
                <w:b/>
                <w:sz w:val="20"/>
              </w:rPr>
              <w:t>HOW TO APPLY</w:t>
            </w:r>
          </w:p>
        </w:tc>
      </w:tr>
      <w:tr w:rsidR="00DB658F" w:rsidRPr="00376CA6" w14:paraId="270713B8" w14:textId="77777777" w:rsidTr="00E62CF4">
        <w:tc>
          <w:tcPr>
            <w:tcW w:w="1696" w:type="dxa"/>
            <w:shd w:val="clear" w:color="auto" w:fill="A7E4FF"/>
          </w:tcPr>
          <w:p w14:paraId="5AFC82C4" w14:textId="77777777" w:rsidR="00DB658F" w:rsidRPr="003B7BCC" w:rsidRDefault="00DB658F" w:rsidP="00241879">
            <w:pPr>
              <w:rPr>
                <w:rFonts w:asciiTheme="minorHAnsi" w:hAnsiTheme="minorHAnsi" w:cstheme="minorHAnsi"/>
                <w:b/>
                <w:sz w:val="20"/>
              </w:rPr>
            </w:pPr>
            <w:r w:rsidRPr="003B7BCC">
              <w:rPr>
                <w:rFonts w:asciiTheme="minorHAnsi" w:hAnsiTheme="minorHAnsi" w:cstheme="minorHAnsi"/>
                <w:b/>
                <w:sz w:val="20"/>
              </w:rPr>
              <w:t>Applications</w:t>
            </w:r>
          </w:p>
        </w:tc>
        <w:tc>
          <w:tcPr>
            <w:tcW w:w="7938" w:type="dxa"/>
          </w:tcPr>
          <w:p w14:paraId="2E8B09E3" w14:textId="7BE452A5" w:rsidR="00DB658F" w:rsidRPr="003B7BCC" w:rsidRDefault="00DB658F" w:rsidP="00241879">
            <w:pPr>
              <w:rPr>
                <w:rFonts w:asciiTheme="minorHAnsi" w:hAnsiTheme="minorHAnsi" w:cstheme="minorHAnsi"/>
                <w:sz w:val="20"/>
              </w:rPr>
            </w:pPr>
            <w:r w:rsidRPr="00E17254">
              <w:rPr>
                <w:rFonts w:asciiTheme="minorHAnsi" w:hAnsiTheme="minorHAnsi" w:cstheme="minorHAnsi"/>
                <w:sz w:val="20"/>
              </w:rPr>
              <w:t xml:space="preserve">Applications must be made using the College’s standard application form </w:t>
            </w:r>
            <w:r w:rsidRPr="00376CA6">
              <w:rPr>
                <w:rFonts w:asciiTheme="minorHAnsi" w:hAnsiTheme="minorHAnsi" w:cstheme="minorHAnsi"/>
                <w:sz w:val="20"/>
              </w:rPr>
              <w:t xml:space="preserve">which can be </w:t>
            </w:r>
            <w:r w:rsidR="00DF702B">
              <w:rPr>
                <w:rFonts w:asciiTheme="minorHAnsi" w:hAnsiTheme="minorHAnsi" w:cstheme="minorHAnsi"/>
                <w:sz w:val="20"/>
              </w:rPr>
              <w:t xml:space="preserve">found on the College website at </w:t>
            </w:r>
            <w:hyperlink r:id="rId9" w:history="1">
              <w:r w:rsidR="00DF702B" w:rsidRPr="004531FD">
                <w:rPr>
                  <w:rStyle w:val="Hyperlink"/>
                  <w:rFonts w:asciiTheme="minorHAnsi" w:hAnsiTheme="minorHAnsi" w:cstheme="minorHAnsi"/>
                  <w:sz w:val="20"/>
                </w:rPr>
                <w:t>www.stclares.ac.uk/contact-us/recruitment-and-careers</w:t>
              </w:r>
            </w:hyperlink>
            <w:r w:rsidR="003B7BCC">
              <w:rPr>
                <w:rFonts w:asciiTheme="minorHAnsi" w:hAnsiTheme="minorHAnsi" w:cstheme="minorHAnsi"/>
                <w:sz w:val="20"/>
              </w:rPr>
              <w:t xml:space="preserve">. </w:t>
            </w:r>
            <w:r w:rsidRPr="00376CA6">
              <w:rPr>
                <w:rFonts w:asciiTheme="minorHAnsi" w:hAnsiTheme="minorHAnsi" w:cstheme="minorHAnsi"/>
                <w:b/>
                <w:i/>
                <w:sz w:val="20"/>
              </w:rPr>
              <w:t>CVs will only be accepted if accompanied by a St Clare’s application form.</w:t>
            </w:r>
          </w:p>
        </w:tc>
      </w:tr>
      <w:tr w:rsidR="00DB658F" w:rsidRPr="00376CA6" w14:paraId="402EB1F3" w14:textId="77777777" w:rsidTr="00E62CF4">
        <w:tc>
          <w:tcPr>
            <w:tcW w:w="1696" w:type="dxa"/>
            <w:shd w:val="clear" w:color="auto" w:fill="A7E4FF"/>
          </w:tcPr>
          <w:p w14:paraId="558C53E8" w14:textId="77777777" w:rsidR="00DB658F" w:rsidRPr="003B7BCC" w:rsidRDefault="00DB658F" w:rsidP="00241879">
            <w:pPr>
              <w:rPr>
                <w:rFonts w:asciiTheme="minorHAnsi" w:hAnsiTheme="minorHAnsi" w:cstheme="minorHAnsi"/>
                <w:b/>
                <w:sz w:val="20"/>
              </w:rPr>
            </w:pPr>
            <w:r w:rsidRPr="003B7BCC">
              <w:rPr>
                <w:rFonts w:asciiTheme="minorHAnsi" w:hAnsiTheme="minorHAnsi" w:cstheme="minorHAnsi"/>
                <w:b/>
                <w:sz w:val="20"/>
              </w:rPr>
              <w:t>Email</w:t>
            </w:r>
          </w:p>
        </w:tc>
        <w:tc>
          <w:tcPr>
            <w:tcW w:w="7938" w:type="dxa"/>
          </w:tcPr>
          <w:p w14:paraId="037BD1DD" w14:textId="4BA2F2EF" w:rsidR="00963FB1" w:rsidRPr="00376CA6" w:rsidRDefault="00DB658F" w:rsidP="00963FB1">
            <w:pPr>
              <w:rPr>
                <w:rFonts w:asciiTheme="minorHAnsi" w:hAnsiTheme="minorHAnsi" w:cstheme="minorHAnsi"/>
                <w:sz w:val="20"/>
              </w:rPr>
            </w:pPr>
            <w:r w:rsidRPr="00376CA6">
              <w:rPr>
                <w:rFonts w:asciiTheme="minorHAnsi" w:hAnsiTheme="minorHAnsi" w:cstheme="minorHAnsi"/>
                <w:sz w:val="20"/>
              </w:rPr>
              <w:t xml:space="preserve">Applications </w:t>
            </w:r>
            <w:r w:rsidR="00963FB1" w:rsidRPr="00376CA6">
              <w:rPr>
                <w:rFonts w:asciiTheme="minorHAnsi" w:hAnsiTheme="minorHAnsi" w:cstheme="minorHAnsi"/>
                <w:sz w:val="20"/>
              </w:rPr>
              <w:t xml:space="preserve">should be submitted by email to </w:t>
            </w:r>
            <w:hyperlink r:id="rId10" w:history="1">
              <w:r w:rsidR="00963FB1" w:rsidRPr="00376CA6">
                <w:rPr>
                  <w:rStyle w:val="Hyperlink"/>
                  <w:rFonts w:asciiTheme="minorHAnsi" w:hAnsiTheme="minorHAnsi" w:cstheme="minorHAnsi"/>
                  <w:sz w:val="20"/>
                </w:rPr>
                <w:t>summer</w:t>
              </w:r>
              <w:r w:rsidR="00492004">
                <w:rPr>
                  <w:rStyle w:val="Hyperlink"/>
                  <w:rFonts w:asciiTheme="minorHAnsi" w:hAnsiTheme="minorHAnsi" w:cstheme="minorHAnsi"/>
                  <w:sz w:val="20"/>
                </w:rPr>
                <w:t>.</w:t>
              </w:r>
              <w:r w:rsidR="00963FB1" w:rsidRPr="00376CA6">
                <w:rPr>
                  <w:rStyle w:val="Hyperlink"/>
                  <w:rFonts w:asciiTheme="minorHAnsi" w:hAnsiTheme="minorHAnsi" w:cstheme="minorHAnsi"/>
                  <w:sz w:val="20"/>
                </w:rPr>
                <w:t>recruitment@stclares.ac.uk</w:t>
              </w:r>
            </w:hyperlink>
          </w:p>
        </w:tc>
      </w:tr>
      <w:tr w:rsidR="00DB658F" w:rsidRPr="00376CA6" w14:paraId="69AEA4CC" w14:textId="77777777" w:rsidTr="00E62CF4">
        <w:tc>
          <w:tcPr>
            <w:tcW w:w="1696" w:type="dxa"/>
            <w:shd w:val="clear" w:color="auto" w:fill="A7E4FF"/>
          </w:tcPr>
          <w:p w14:paraId="5A6D86A0" w14:textId="77777777" w:rsidR="00DB658F" w:rsidRPr="003B7BCC" w:rsidRDefault="00DB658F" w:rsidP="00241879">
            <w:pPr>
              <w:rPr>
                <w:rFonts w:asciiTheme="minorHAnsi" w:hAnsiTheme="minorHAnsi" w:cstheme="minorHAnsi"/>
                <w:b/>
                <w:sz w:val="20"/>
              </w:rPr>
            </w:pPr>
            <w:r w:rsidRPr="003B7BCC">
              <w:rPr>
                <w:rFonts w:asciiTheme="minorHAnsi" w:hAnsiTheme="minorHAnsi" w:cstheme="minorHAnsi"/>
                <w:b/>
                <w:sz w:val="20"/>
              </w:rPr>
              <w:t>Post</w:t>
            </w:r>
          </w:p>
        </w:tc>
        <w:tc>
          <w:tcPr>
            <w:tcW w:w="7938" w:type="dxa"/>
          </w:tcPr>
          <w:p w14:paraId="46DEBABC" w14:textId="554D2311" w:rsidR="00DB658F" w:rsidRPr="00376CA6" w:rsidRDefault="00DB658F" w:rsidP="003B7BCC">
            <w:pPr>
              <w:rPr>
                <w:rFonts w:asciiTheme="minorHAnsi" w:hAnsiTheme="minorHAnsi" w:cstheme="minorHAnsi"/>
                <w:sz w:val="20"/>
              </w:rPr>
            </w:pPr>
            <w:r w:rsidRPr="00376CA6">
              <w:rPr>
                <w:rFonts w:asciiTheme="minorHAnsi" w:hAnsiTheme="minorHAnsi" w:cstheme="minorHAnsi"/>
                <w:sz w:val="20"/>
              </w:rPr>
              <w:t>Alternatively, send</w:t>
            </w:r>
            <w:r w:rsidR="00557355">
              <w:rPr>
                <w:rFonts w:asciiTheme="minorHAnsi" w:hAnsiTheme="minorHAnsi" w:cstheme="minorHAnsi"/>
                <w:sz w:val="20"/>
              </w:rPr>
              <w:t xml:space="preserve"> applications</w:t>
            </w:r>
            <w:r w:rsidR="003B7BCC">
              <w:rPr>
                <w:rFonts w:asciiTheme="minorHAnsi" w:hAnsiTheme="minorHAnsi" w:cstheme="minorHAnsi"/>
                <w:sz w:val="20"/>
              </w:rPr>
              <w:t xml:space="preserve"> to </w:t>
            </w:r>
            <w:r w:rsidR="00963FB1" w:rsidRPr="00376CA6">
              <w:rPr>
                <w:rFonts w:asciiTheme="minorHAnsi" w:hAnsiTheme="minorHAnsi" w:cstheme="minorHAnsi"/>
                <w:sz w:val="20"/>
              </w:rPr>
              <w:t>Summer</w:t>
            </w:r>
            <w:r w:rsidR="00293008">
              <w:rPr>
                <w:rFonts w:asciiTheme="minorHAnsi" w:hAnsiTheme="minorHAnsi" w:cstheme="minorHAnsi"/>
                <w:sz w:val="20"/>
              </w:rPr>
              <w:t xml:space="preserve"> and Short Courses</w:t>
            </w:r>
            <w:r w:rsidR="00963FB1" w:rsidRPr="00376CA6">
              <w:rPr>
                <w:rFonts w:asciiTheme="minorHAnsi" w:hAnsiTheme="minorHAnsi" w:cstheme="minorHAnsi"/>
                <w:sz w:val="20"/>
              </w:rPr>
              <w:t xml:space="preserve"> </w:t>
            </w:r>
            <w:r w:rsidRPr="00376CA6">
              <w:rPr>
                <w:rFonts w:asciiTheme="minorHAnsi" w:hAnsiTheme="minorHAnsi" w:cstheme="minorHAnsi"/>
                <w:sz w:val="20"/>
              </w:rPr>
              <w:t>Recruitment, St Clare’s, Oxford, 139 Banbury Road, Oxford, OX2 7AL</w:t>
            </w:r>
          </w:p>
        </w:tc>
      </w:tr>
      <w:tr w:rsidR="00DB658F" w:rsidRPr="00376CA6" w14:paraId="6528855F" w14:textId="77777777" w:rsidTr="00E62CF4">
        <w:tc>
          <w:tcPr>
            <w:tcW w:w="1696" w:type="dxa"/>
            <w:shd w:val="clear" w:color="auto" w:fill="A7E4FF"/>
          </w:tcPr>
          <w:p w14:paraId="6BF51287" w14:textId="77777777" w:rsidR="00DB658F" w:rsidRPr="003B7BCC" w:rsidRDefault="00DB658F" w:rsidP="00241879">
            <w:pPr>
              <w:rPr>
                <w:rFonts w:asciiTheme="minorHAnsi" w:hAnsiTheme="minorHAnsi" w:cstheme="minorHAnsi"/>
                <w:b/>
                <w:sz w:val="20"/>
              </w:rPr>
            </w:pPr>
            <w:r w:rsidRPr="003B7BCC">
              <w:rPr>
                <w:rFonts w:asciiTheme="minorHAnsi" w:hAnsiTheme="minorHAnsi" w:cstheme="minorHAnsi"/>
                <w:b/>
                <w:sz w:val="20"/>
              </w:rPr>
              <w:t>Contact us</w:t>
            </w:r>
          </w:p>
        </w:tc>
        <w:tc>
          <w:tcPr>
            <w:tcW w:w="7938" w:type="dxa"/>
          </w:tcPr>
          <w:p w14:paraId="33D4BEE1" w14:textId="61597165" w:rsidR="00DB658F" w:rsidRPr="00376CA6" w:rsidRDefault="00DB658F" w:rsidP="00241879">
            <w:pPr>
              <w:rPr>
                <w:rFonts w:asciiTheme="minorHAnsi" w:hAnsiTheme="minorHAnsi" w:cstheme="minorHAnsi"/>
                <w:sz w:val="20"/>
              </w:rPr>
            </w:pPr>
            <w:r w:rsidRPr="00376CA6">
              <w:rPr>
                <w:rFonts w:asciiTheme="minorHAnsi" w:hAnsiTheme="minorHAnsi" w:cstheme="minorHAnsi"/>
                <w:sz w:val="20"/>
              </w:rPr>
              <w:t xml:space="preserve">Email: </w:t>
            </w:r>
            <w:hyperlink r:id="rId11" w:history="1">
              <w:r w:rsidR="001A3EF4" w:rsidRPr="00376CA6">
                <w:rPr>
                  <w:rStyle w:val="Hyperlink"/>
                  <w:rFonts w:asciiTheme="minorHAnsi" w:hAnsiTheme="minorHAnsi" w:cstheme="minorHAnsi"/>
                  <w:sz w:val="20"/>
                </w:rPr>
                <w:t>summer</w:t>
              </w:r>
              <w:r w:rsidR="00BC3F9C">
                <w:rPr>
                  <w:rStyle w:val="Hyperlink"/>
                  <w:rFonts w:asciiTheme="minorHAnsi" w:hAnsiTheme="minorHAnsi" w:cstheme="minorHAnsi"/>
                  <w:sz w:val="20"/>
                </w:rPr>
                <w:t>.</w:t>
              </w:r>
              <w:r w:rsidR="001A3EF4" w:rsidRPr="00376CA6">
                <w:rPr>
                  <w:rStyle w:val="Hyperlink"/>
                  <w:rFonts w:asciiTheme="minorHAnsi" w:hAnsiTheme="minorHAnsi" w:cstheme="minorHAnsi"/>
                  <w:sz w:val="20"/>
                </w:rPr>
                <w:t>recruitment@stclares.ac.uk</w:t>
              </w:r>
            </w:hyperlink>
          </w:p>
          <w:p w14:paraId="03AB7EB5" w14:textId="77F396A9" w:rsidR="00DB658F" w:rsidRPr="00376CA6" w:rsidRDefault="003B7BCC" w:rsidP="00241879">
            <w:pPr>
              <w:rPr>
                <w:rFonts w:asciiTheme="minorHAnsi" w:hAnsiTheme="minorHAnsi" w:cstheme="minorHAnsi"/>
                <w:sz w:val="20"/>
              </w:rPr>
            </w:pPr>
            <w:r>
              <w:rPr>
                <w:rFonts w:asciiTheme="minorHAnsi" w:hAnsiTheme="minorHAnsi" w:cstheme="minorHAnsi"/>
                <w:sz w:val="20"/>
              </w:rPr>
              <w:t>Tel:     01865 517148</w:t>
            </w:r>
          </w:p>
        </w:tc>
      </w:tr>
      <w:tr w:rsidR="00DB658F" w:rsidRPr="00376CA6" w14:paraId="2D504C05" w14:textId="77777777" w:rsidTr="00E62CF4">
        <w:tc>
          <w:tcPr>
            <w:tcW w:w="1696" w:type="dxa"/>
            <w:shd w:val="clear" w:color="auto" w:fill="A7E4FF"/>
          </w:tcPr>
          <w:p w14:paraId="5E918060" w14:textId="77777777" w:rsidR="00DB658F" w:rsidRPr="003B7BCC" w:rsidRDefault="00DB658F" w:rsidP="00241879">
            <w:pPr>
              <w:rPr>
                <w:rFonts w:asciiTheme="minorHAnsi" w:hAnsiTheme="minorHAnsi" w:cstheme="minorHAnsi"/>
                <w:b/>
                <w:sz w:val="20"/>
              </w:rPr>
            </w:pPr>
            <w:r w:rsidRPr="003B7BCC">
              <w:rPr>
                <w:rFonts w:asciiTheme="minorHAnsi" w:hAnsiTheme="minorHAnsi" w:cstheme="minorHAnsi"/>
                <w:b/>
                <w:sz w:val="20"/>
              </w:rPr>
              <w:t>Deadline for applications</w:t>
            </w:r>
          </w:p>
        </w:tc>
        <w:tc>
          <w:tcPr>
            <w:tcW w:w="7938" w:type="dxa"/>
          </w:tcPr>
          <w:p w14:paraId="0EF6CE2D" w14:textId="619E593F" w:rsidR="00DB658F" w:rsidRPr="00E17254" w:rsidRDefault="00963FB1" w:rsidP="00F1638B">
            <w:pPr>
              <w:rPr>
                <w:rFonts w:asciiTheme="minorHAnsi" w:hAnsiTheme="minorHAnsi" w:cstheme="minorHAnsi"/>
                <w:sz w:val="20"/>
                <w:highlight w:val="yellow"/>
              </w:rPr>
            </w:pPr>
            <w:r w:rsidRPr="00E17254">
              <w:rPr>
                <w:rFonts w:asciiTheme="minorHAnsi" w:hAnsiTheme="minorHAnsi" w:cstheme="minorHAnsi"/>
                <w:sz w:val="20"/>
              </w:rPr>
              <w:t>Open until position</w:t>
            </w:r>
            <w:r w:rsidR="00EA7F9A" w:rsidRPr="00E17254">
              <w:rPr>
                <w:rFonts w:asciiTheme="minorHAnsi" w:hAnsiTheme="minorHAnsi" w:cstheme="minorHAnsi"/>
                <w:sz w:val="20"/>
              </w:rPr>
              <w:t>s</w:t>
            </w:r>
            <w:r w:rsidRPr="00E17254">
              <w:rPr>
                <w:rFonts w:asciiTheme="minorHAnsi" w:hAnsiTheme="minorHAnsi" w:cstheme="minorHAnsi"/>
                <w:sz w:val="20"/>
              </w:rPr>
              <w:t xml:space="preserve"> are filled</w:t>
            </w:r>
          </w:p>
        </w:tc>
      </w:tr>
      <w:tr w:rsidR="00DB658F" w:rsidRPr="00376CA6" w14:paraId="0AD6D37F" w14:textId="77777777" w:rsidTr="00E62CF4">
        <w:tc>
          <w:tcPr>
            <w:tcW w:w="1696" w:type="dxa"/>
            <w:shd w:val="clear" w:color="auto" w:fill="A7E4FF"/>
          </w:tcPr>
          <w:p w14:paraId="7C813414" w14:textId="77777777" w:rsidR="00DB658F" w:rsidRPr="003B7BCC" w:rsidRDefault="00DB658F" w:rsidP="00241879">
            <w:pPr>
              <w:rPr>
                <w:rFonts w:asciiTheme="minorHAnsi" w:hAnsiTheme="minorHAnsi" w:cstheme="minorHAnsi"/>
                <w:b/>
                <w:sz w:val="20"/>
              </w:rPr>
            </w:pPr>
            <w:r w:rsidRPr="003B7BCC">
              <w:rPr>
                <w:rFonts w:asciiTheme="minorHAnsi" w:hAnsiTheme="minorHAnsi" w:cstheme="minorHAnsi"/>
                <w:b/>
                <w:sz w:val="20"/>
              </w:rPr>
              <w:t>Interviews</w:t>
            </w:r>
          </w:p>
        </w:tc>
        <w:tc>
          <w:tcPr>
            <w:tcW w:w="7938" w:type="dxa"/>
          </w:tcPr>
          <w:p w14:paraId="3CDADD28" w14:textId="2002C2F7" w:rsidR="00963FB1" w:rsidRPr="00E17254" w:rsidRDefault="00963FB1" w:rsidP="00241879">
            <w:pPr>
              <w:rPr>
                <w:rFonts w:asciiTheme="minorHAnsi" w:hAnsiTheme="minorHAnsi" w:cstheme="minorHAnsi"/>
                <w:sz w:val="20"/>
              </w:rPr>
            </w:pPr>
            <w:r w:rsidRPr="00E17254">
              <w:rPr>
                <w:rFonts w:asciiTheme="minorHAnsi" w:hAnsiTheme="minorHAnsi" w:cstheme="minorHAnsi"/>
                <w:sz w:val="20"/>
              </w:rPr>
              <w:t>For candidates</w:t>
            </w:r>
            <w:r w:rsidR="00376CA6" w:rsidRPr="00E17254">
              <w:rPr>
                <w:rFonts w:asciiTheme="minorHAnsi" w:hAnsiTheme="minorHAnsi" w:cstheme="minorHAnsi"/>
                <w:sz w:val="20"/>
              </w:rPr>
              <w:t xml:space="preserve"> living locally,</w:t>
            </w:r>
            <w:r w:rsidRPr="00E17254">
              <w:rPr>
                <w:rFonts w:asciiTheme="minorHAnsi" w:hAnsiTheme="minorHAnsi" w:cstheme="minorHAnsi"/>
                <w:sz w:val="20"/>
              </w:rPr>
              <w:t xml:space="preserve"> face-to-face interviews will be held. </w:t>
            </w:r>
          </w:p>
          <w:p w14:paraId="03B7E26C" w14:textId="14DC77CA" w:rsidR="00DB658F" w:rsidRPr="00E17254" w:rsidRDefault="00963FB1" w:rsidP="00241879">
            <w:pPr>
              <w:rPr>
                <w:rFonts w:asciiTheme="minorHAnsi" w:hAnsiTheme="minorHAnsi" w:cstheme="minorHAnsi"/>
                <w:sz w:val="20"/>
              </w:rPr>
            </w:pPr>
            <w:r w:rsidRPr="00E17254">
              <w:rPr>
                <w:rFonts w:asciiTheme="minorHAnsi" w:hAnsiTheme="minorHAnsi" w:cstheme="minorHAnsi"/>
                <w:sz w:val="20"/>
              </w:rPr>
              <w:t>For candidates currently living overseas, Skype interviews can be arranged.</w:t>
            </w:r>
          </w:p>
          <w:p w14:paraId="40760627" w14:textId="77777777" w:rsidR="00DB658F" w:rsidRPr="00E17254" w:rsidRDefault="00DB658F" w:rsidP="00241879">
            <w:pPr>
              <w:rPr>
                <w:rFonts w:asciiTheme="minorHAnsi" w:hAnsiTheme="minorHAnsi" w:cstheme="minorHAnsi"/>
                <w:sz w:val="20"/>
                <w:highlight w:val="yellow"/>
              </w:rPr>
            </w:pPr>
            <w:r w:rsidRPr="00E17254">
              <w:rPr>
                <w:rFonts w:asciiTheme="minorHAnsi" w:hAnsiTheme="minorHAnsi" w:cstheme="minorHAnsi"/>
                <w:sz w:val="20"/>
              </w:rPr>
              <w:t>The interview process will include some testing of key attributes.</w:t>
            </w:r>
          </w:p>
        </w:tc>
      </w:tr>
    </w:tbl>
    <w:p w14:paraId="33FEF7B9" w14:textId="243C86D5" w:rsidR="001A3EF4" w:rsidRPr="001A3EF4" w:rsidRDefault="001A3EF4" w:rsidP="001A3EF4">
      <w:pPr>
        <w:tabs>
          <w:tab w:val="left" w:pos="3255"/>
        </w:tabs>
        <w:rPr>
          <w:rFonts w:asciiTheme="minorHAnsi" w:hAnsiTheme="minorHAnsi"/>
          <w:sz w:val="20"/>
        </w:rPr>
      </w:pPr>
    </w:p>
    <w:sectPr w:rsidR="001A3EF4" w:rsidRPr="001A3EF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6735B" w14:textId="77777777" w:rsidR="00600C1F" w:rsidRDefault="00600C1F" w:rsidP="00600C1F">
      <w:r>
        <w:separator/>
      </w:r>
    </w:p>
  </w:endnote>
  <w:endnote w:type="continuationSeparator" w:id="0">
    <w:p w14:paraId="3B359908" w14:textId="77777777" w:rsidR="00600C1F" w:rsidRDefault="00600C1F" w:rsidP="0060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139A" w14:textId="77777777" w:rsidR="00600C1F" w:rsidRDefault="00600C1F" w:rsidP="00600C1F">
      <w:r>
        <w:separator/>
      </w:r>
    </w:p>
  </w:footnote>
  <w:footnote w:type="continuationSeparator" w:id="0">
    <w:p w14:paraId="4880980B" w14:textId="77777777" w:rsidR="00600C1F" w:rsidRDefault="00600C1F" w:rsidP="0060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99D8" w14:textId="1BA31578" w:rsidR="00600C1F" w:rsidRDefault="00600C1F" w:rsidP="00600C1F">
    <w:pPr>
      <w:pStyle w:val="Header"/>
      <w:jc w:val="right"/>
    </w:pPr>
    <w:r>
      <w:rPr>
        <w:noProof/>
        <w:lang w:eastAsia="en-GB"/>
      </w:rPr>
      <w:drawing>
        <wp:inline distT="0" distB="0" distL="0" distR="0" wp14:anchorId="5A7B57A3" wp14:editId="48DDE72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E80"/>
    <w:multiLevelType w:val="hybridMultilevel"/>
    <w:tmpl w:val="6284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933D6F"/>
    <w:multiLevelType w:val="hybridMultilevel"/>
    <w:tmpl w:val="F75C2F7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7"/>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FF"/>
    <w:rsid w:val="00014626"/>
    <w:rsid w:val="000334E6"/>
    <w:rsid w:val="00094081"/>
    <w:rsid w:val="001136D9"/>
    <w:rsid w:val="0014318F"/>
    <w:rsid w:val="00167E13"/>
    <w:rsid w:val="00182B74"/>
    <w:rsid w:val="0019347C"/>
    <w:rsid w:val="001A3EF4"/>
    <w:rsid w:val="0021197C"/>
    <w:rsid w:val="00211B77"/>
    <w:rsid w:val="00286CCA"/>
    <w:rsid w:val="00293008"/>
    <w:rsid w:val="00300FC4"/>
    <w:rsid w:val="003173E4"/>
    <w:rsid w:val="00354DCC"/>
    <w:rsid w:val="00376CA6"/>
    <w:rsid w:val="003A6321"/>
    <w:rsid w:val="003B7BCC"/>
    <w:rsid w:val="003D70C4"/>
    <w:rsid w:val="00402396"/>
    <w:rsid w:val="00487174"/>
    <w:rsid w:val="00492004"/>
    <w:rsid w:val="00557355"/>
    <w:rsid w:val="00600C1F"/>
    <w:rsid w:val="00623350"/>
    <w:rsid w:val="006866E8"/>
    <w:rsid w:val="007114DC"/>
    <w:rsid w:val="00727A5E"/>
    <w:rsid w:val="007A6EB6"/>
    <w:rsid w:val="00846DE2"/>
    <w:rsid w:val="008A0076"/>
    <w:rsid w:val="00963FB1"/>
    <w:rsid w:val="009A37FB"/>
    <w:rsid w:val="009F6F43"/>
    <w:rsid w:val="00A31E3F"/>
    <w:rsid w:val="00A64663"/>
    <w:rsid w:val="00B205BC"/>
    <w:rsid w:val="00B8298B"/>
    <w:rsid w:val="00BB5FAD"/>
    <w:rsid w:val="00BC3F9C"/>
    <w:rsid w:val="00C326E9"/>
    <w:rsid w:val="00C339E2"/>
    <w:rsid w:val="00C6438F"/>
    <w:rsid w:val="00CB6B3D"/>
    <w:rsid w:val="00D15BFF"/>
    <w:rsid w:val="00D90524"/>
    <w:rsid w:val="00DB658F"/>
    <w:rsid w:val="00DF702B"/>
    <w:rsid w:val="00E17254"/>
    <w:rsid w:val="00E51E23"/>
    <w:rsid w:val="00E53745"/>
    <w:rsid w:val="00E62CF4"/>
    <w:rsid w:val="00E82E0A"/>
    <w:rsid w:val="00EA7F9A"/>
    <w:rsid w:val="00EB3EE6"/>
    <w:rsid w:val="00EB4929"/>
    <w:rsid w:val="00EF2D24"/>
    <w:rsid w:val="00F1638B"/>
    <w:rsid w:val="00F24D52"/>
    <w:rsid w:val="00FB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C1F"/>
    <w:pPr>
      <w:tabs>
        <w:tab w:val="center" w:pos="4513"/>
        <w:tab w:val="right" w:pos="9026"/>
      </w:tabs>
    </w:pPr>
  </w:style>
  <w:style w:type="character" w:customStyle="1" w:styleId="HeaderChar">
    <w:name w:val="Header Char"/>
    <w:basedOn w:val="DefaultParagraphFont"/>
    <w:link w:val="Header"/>
    <w:uiPriority w:val="99"/>
    <w:rsid w:val="00600C1F"/>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600C1F"/>
    <w:pPr>
      <w:tabs>
        <w:tab w:val="center" w:pos="4513"/>
        <w:tab w:val="right" w:pos="9026"/>
      </w:tabs>
    </w:pPr>
  </w:style>
  <w:style w:type="character" w:customStyle="1" w:styleId="FooterChar">
    <w:name w:val="Footer Char"/>
    <w:basedOn w:val="DefaultParagraphFont"/>
    <w:link w:val="Footer"/>
    <w:uiPriority w:val="99"/>
    <w:rsid w:val="00600C1F"/>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E8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0A"/>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merrecruitment@stclares.ac.uk" TargetMode="External"/><Relationship Id="rId5" Type="http://schemas.openxmlformats.org/officeDocument/2006/relationships/webSettings" Target="webSettings.xml"/><Relationship Id="rId10" Type="http://schemas.openxmlformats.org/officeDocument/2006/relationships/hyperlink" Target="mailto:summerrecruitment@stclares.ac.uk" TargetMode="External"/><Relationship Id="rId4" Type="http://schemas.openxmlformats.org/officeDocument/2006/relationships/settings" Target="settings.xml"/><Relationship Id="rId9" Type="http://schemas.openxmlformats.org/officeDocument/2006/relationships/hyperlink" Target="http://www.stclares.ac.uk/contact-us/recruitment-and-care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E076-FE1D-45CB-858F-E64E55D9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Patricia Alvarez</cp:lastModifiedBy>
  <cp:revision>20</cp:revision>
  <cp:lastPrinted>2018-12-04T15:55:00Z</cp:lastPrinted>
  <dcterms:created xsi:type="dcterms:W3CDTF">2018-02-15T09:16:00Z</dcterms:created>
  <dcterms:modified xsi:type="dcterms:W3CDTF">2019-02-13T15:58:00Z</dcterms:modified>
</cp:coreProperties>
</file>