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09A8A" w14:textId="77777777" w:rsidR="00BF5FD4" w:rsidRDefault="000B5F0F" w:rsidP="007579B5">
      <w:pPr>
        <w:jc w:val="center"/>
      </w:pPr>
      <w:r w:rsidRPr="000B5F0F">
        <w:rPr>
          <w:noProof/>
          <w:lang w:eastAsia="en-GB"/>
        </w:rPr>
        <w:drawing>
          <wp:inline distT="0" distB="0" distL="0" distR="0" wp14:anchorId="228926BD" wp14:editId="029FF2DC">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14:paraId="7645A7E6" w14:textId="77777777" w:rsidR="007579B5" w:rsidRPr="00FB1611" w:rsidRDefault="007579B5" w:rsidP="007579B5">
      <w:pPr>
        <w:jc w:val="center"/>
        <w:rPr>
          <w:b/>
          <w:sz w:val="28"/>
          <w:szCs w:val="28"/>
        </w:rPr>
      </w:pPr>
      <w:r w:rsidRPr="00FB1611">
        <w:rPr>
          <w:b/>
          <w:sz w:val="28"/>
          <w:szCs w:val="28"/>
        </w:rPr>
        <w:t xml:space="preserve">JOB DESCRIPTION </w:t>
      </w:r>
      <w:r w:rsidR="00517FEF" w:rsidRPr="00FB1611">
        <w:rPr>
          <w:b/>
          <w:sz w:val="28"/>
          <w:szCs w:val="28"/>
        </w:rPr>
        <w:t>–</w:t>
      </w:r>
      <w:r w:rsidRPr="00FB1611">
        <w:rPr>
          <w:b/>
          <w:sz w:val="28"/>
          <w:szCs w:val="28"/>
        </w:rPr>
        <w:t xml:space="preserve"> </w:t>
      </w:r>
      <w:r w:rsidR="008A549E" w:rsidRPr="00FB1611">
        <w:rPr>
          <w:b/>
          <w:sz w:val="28"/>
          <w:szCs w:val="28"/>
        </w:rPr>
        <w:t>NON-RESIDENT</w:t>
      </w:r>
      <w:r w:rsidR="00517FEF" w:rsidRPr="00FB1611">
        <w:rPr>
          <w:b/>
          <w:sz w:val="28"/>
          <w:szCs w:val="28"/>
        </w:rPr>
        <w:t xml:space="preserve"> RELIEF WARDEN</w:t>
      </w:r>
    </w:p>
    <w:p w14:paraId="694727DA" w14:textId="77777777" w:rsidR="007579B5" w:rsidRDefault="00FC31CA" w:rsidP="007579B5">
      <w:pPr>
        <w:jc w:val="center"/>
        <w:rPr>
          <w:i/>
          <w:sz w:val="20"/>
          <w:szCs w:val="20"/>
        </w:rPr>
      </w:pPr>
      <w:r w:rsidRPr="00FB1611">
        <w:rPr>
          <w:i/>
          <w:sz w:val="20"/>
          <w:szCs w:val="20"/>
        </w:rPr>
        <w:t xml:space="preserve">Candidates are expected to spend time looking at the College website </w:t>
      </w:r>
      <w:hyperlink r:id="rId9" w:history="1">
        <w:r w:rsidRPr="00FB1611">
          <w:rPr>
            <w:rStyle w:val="Hyperlink"/>
            <w:i/>
            <w:sz w:val="20"/>
            <w:szCs w:val="20"/>
          </w:rPr>
          <w:t>www.stclares.ac.uk</w:t>
        </w:r>
      </w:hyperlink>
      <w:r w:rsidRPr="00FB1611">
        <w:rPr>
          <w:i/>
          <w:sz w:val="20"/>
          <w:szCs w:val="20"/>
        </w:rPr>
        <w:t xml:space="preserve"> which provides information about St Clare’s and the courses we offer</w:t>
      </w:r>
      <w:r w:rsidR="00751D83" w:rsidRPr="00FB1611">
        <w:rPr>
          <w:i/>
          <w:sz w:val="20"/>
          <w:szCs w:val="20"/>
        </w:rPr>
        <w:t>.</w:t>
      </w:r>
      <w:r w:rsidR="00891F4A" w:rsidRPr="00FB1611">
        <w:rPr>
          <w:i/>
          <w:sz w:val="20"/>
          <w:szCs w:val="20"/>
        </w:rPr>
        <w:t xml:space="preserve"> </w:t>
      </w:r>
    </w:p>
    <w:tbl>
      <w:tblPr>
        <w:tblStyle w:val="TableGrid"/>
        <w:tblW w:w="9918" w:type="dxa"/>
        <w:tblLook w:val="04A0" w:firstRow="1" w:lastRow="0" w:firstColumn="1" w:lastColumn="0" w:noHBand="0" w:noVBand="1"/>
      </w:tblPr>
      <w:tblGrid>
        <w:gridCol w:w="1602"/>
        <w:gridCol w:w="8316"/>
      </w:tblGrid>
      <w:tr w:rsidR="00BD6BC3" w14:paraId="06CD11A2" w14:textId="77777777" w:rsidTr="00ED32A0">
        <w:tc>
          <w:tcPr>
            <w:tcW w:w="9918" w:type="dxa"/>
            <w:gridSpan w:val="2"/>
            <w:shd w:val="clear" w:color="auto" w:fill="A7E4FF"/>
          </w:tcPr>
          <w:p w14:paraId="69D0B56D" w14:textId="77777777" w:rsidR="00BD6BC3" w:rsidRPr="00FC68F8" w:rsidRDefault="000B5F0F" w:rsidP="00ED32A0">
            <w:pPr>
              <w:tabs>
                <w:tab w:val="left" w:pos="1425"/>
                <w:tab w:val="left" w:pos="2340"/>
                <w:tab w:val="center" w:pos="4851"/>
              </w:tabs>
              <w:rPr>
                <w:b/>
                <w:sz w:val="24"/>
                <w:szCs w:val="24"/>
              </w:rPr>
            </w:pPr>
            <w:r>
              <w:rPr>
                <w:b/>
                <w:sz w:val="20"/>
                <w:szCs w:val="20"/>
              </w:rPr>
              <w:tab/>
            </w:r>
            <w:r>
              <w:rPr>
                <w:b/>
                <w:sz w:val="20"/>
                <w:szCs w:val="20"/>
              </w:rPr>
              <w:tab/>
            </w:r>
            <w:r w:rsidR="00ED32A0">
              <w:rPr>
                <w:b/>
                <w:sz w:val="20"/>
                <w:szCs w:val="20"/>
              </w:rPr>
              <w:tab/>
            </w:r>
            <w:r w:rsidR="00BD6BC3" w:rsidRPr="00FC68F8">
              <w:rPr>
                <w:b/>
                <w:sz w:val="24"/>
                <w:szCs w:val="24"/>
              </w:rPr>
              <w:t>JOB SPECIFICATION</w:t>
            </w:r>
          </w:p>
        </w:tc>
      </w:tr>
      <w:tr w:rsidR="007579B5" w14:paraId="4EBE943F" w14:textId="77777777" w:rsidTr="00ED32A0">
        <w:tc>
          <w:tcPr>
            <w:tcW w:w="1602" w:type="dxa"/>
            <w:shd w:val="clear" w:color="auto" w:fill="A7E4FF"/>
          </w:tcPr>
          <w:p w14:paraId="042A3112" w14:textId="77777777" w:rsidR="00915598" w:rsidRDefault="00915598" w:rsidP="007579B5">
            <w:pPr>
              <w:rPr>
                <w:sz w:val="20"/>
                <w:szCs w:val="20"/>
              </w:rPr>
            </w:pPr>
          </w:p>
          <w:p w14:paraId="61A94260" w14:textId="77777777" w:rsidR="007579B5" w:rsidRPr="00FB1611" w:rsidRDefault="007579B5" w:rsidP="007579B5">
            <w:pPr>
              <w:rPr>
                <w:sz w:val="20"/>
                <w:szCs w:val="20"/>
              </w:rPr>
            </w:pPr>
            <w:r w:rsidRPr="00FB1611">
              <w:rPr>
                <w:sz w:val="20"/>
                <w:szCs w:val="20"/>
              </w:rPr>
              <w:t>Title of Post</w:t>
            </w:r>
          </w:p>
        </w:tc>
        <w:tc>
          <w:tcPr>
            <w:tcW w:w="8316" w:type="dxa"/>
          </w:tcPr>
          <w:p w14:paraId="3564379D" w14:textId="77777777" w:rsidR="00915598" w:rsidRDefault="00915598" w:rsidP="007579B5">
            <w:pPr>
              <w:rPr>
                <w:sz w:val="20"/>
                <w:szCs w:val="20"/>
              </w:rPr>
            </w:pPr>
          </w:p>
          <w:p w14:paraId="60B65A99" w14:textId="77777777" w:rsidR="00D93DF1" w:rsidRPr="00FB1611" w:rsidRDefault="00751D83" w:rsidP="004C7155">
            <w:pPr>
              <w:rPr>
                <w:sz w:val="20"/>
                <w:szCs w:val="20"/>
              </w:rPr>
            </w:pPr>
            <w:r w:rsidRPr="00FB1611">
              <w:rPr>
                <w:sz w:val="20"/>
                <w:szCs w:val="20"/>
              </w:rPr>
              <w:t>Non-Resident Relief Warden</w:t>
            </w:r>
          </w:p>
        </w:tc>
      </w:tr>
      <w:tr w:rsidR="007579B5" w14:paraId="49E64926" w14:textId="77777777" w:rsidTr="00ED32A0">
        <w:tc>
          <w:tcPr>
            <w:tcW w:w="1602" w:type="dxa"/>
            <w:shd w:val="clear" w:color="auto" w:fill="A7E4FF"/>
          </w:tcPr>
          <w:p w14:paraId="004A079D" w14:textId="77777777" w:rsidR="00915598" w:rsidRDefault="00915598" w:rsidP="000B5F0F">
            <w:pPr>
              <w:tabs>
                <w:tab w:val="left" w:pos="1425"/>
                <w:tab w:val="center" w:pos="4851"/>
              </w:tabs>
              <w:rPr>
                <w:sz w:val="20"/>
                <w:szCs w:val="20"/>
              </w:rPr>
            </w:pPr>
          </w:p>
          <w:p w14:paraId="3312B387" w14:textId="77777777" w:rsidR="007579B5" w:rsidRPr="00FB1611" w:rsidRDefault="00E43736" w:rsidP="000B5F0F">
            <w:pPr>
              <w:tabs>
                <w:tab w:val="left" w:pos="1425"/>
                <w:tab w:val="center" w:pos="4851"/>
              </w:tabs>
              <w:rPr>
                <w:sz w:val="20"/>
                <w:szCs w:val="20"/>
              </w:rPr>
            </w:pPr>
            <w:r w:rsidRPr="00ED32A0">
              <w:rPr>
                <w:sz w:val="20"/>
                <w:szCs w:val="20"/>
                <w:shd w:val="clear" w:color="auto" w:fill="A7E4FF"/>
              </w:rPr>
              <w:t>Purpose of Role</w:t>
            </w:r>
            <w:r w:rsidRPr="00FB1611">
              <w:rPr>
                <w:sz w:val="20"/>
                <w:szCs w:val="20"/>
              </w:rPr>
              <w:t xml:space="preserve"> </w:t>
            </w:r>
          </w:p>
        </w:tc>
        <w:tc>
          <w:tcPr>
            <w:tcW w:w="8316" w:type="dxa"/>
          </w:tcPr>
          <w:p w14:paraId="6F7E234C" w14:textId="77777777" w:rsidR="00915598" w:rsidRDefault="00915598" w:rsidP="00915598">
            <w:pPr>
              <w:rPr>
                <w:sz w:val="20"/>
                <w:szCs w:val="20"/>
              </w:rPr>
            </w:pPr>
          </w:p>
          <w:p w14:paraId="551D205B" w14:textId="77777777" w:rsidR="000B5F0F" w:rsidRDefault="00517FEF" w:rsidP="00C364F0">
            <w:pPr>
              <w:rPr>
                <w:sz w:val="20"/>
                <w:szCs w:val="20"/>
              </w:rPr>
            </w:pPr>
            <w:r w:rsidRPr="00915598">
              <w:rPr>
                <w:sz w:val="20"/>
                <w:szCs w:val="20"/>
              </w:rPr>
              <w:t xml:space="preserve">The Relief Warden of a residential house at St. Clare’s stands in loco parentis, </w:t>
            </w:r>
            <w:r w:rsidRPr="00FB1611">
              <w:rPr>
                <w:sz w:val="20"/>
                <w:szCs w:val="20"/>
              </w:rPr>
              <w:t>and is responsible for:</w:t>
            </w:r>
          </w:p>
          <w:p w14:paraId="596F25BD" w14:textId="31F1A545" w:rsidR="000B5F0F" w:rsidRDefault="000B5F0F" w:rsidP="00915598">
            <w:pPr>
              <w:pStyle w:val="ListParagraph"/>
              <w:numPr>
                <w:ilvl w:val="0"/>
                <w:numId w:val="5"/>
              </w:numPr>
              <w:rPr>
                <w:sz w:val="20"/>
                <w:szCs w:val="20"/>
              </w:rPr>
            </w:pPr>
            <w:r w:rsidRPr="00915598">
              <w:rPr>
                <w:sz w:val="20"/>
                <w:szCs w:val="20"/>
              </w:rPr>
              <w:t>The welfare of the students in their care</w:t>
            </w:r>
          </w:p>
          <w:p w14:paraId="1807A5F8" w14:textId="77777777" w:rsidR="0056141E" w:rsidRPr="0056141E" w:rsidRDefault="0056141E" w:rsidP="0056141E">
            <w:pPr>
              <w:ind w:left="720"/>
              <w:rPr>
                <w:sz w:val="20"/>
                <w:szCs w:val="20"/>
              </w:rPr>
            </w:pPr>
          </w:p>
          <w:p w14:paraId="7876DA8E" w14:textId="3144A819" w:rsidR="000B5F0F" w:rsidRDefault="000B5F0F" w:rsidP="00915598">
            <w:pPr>
              <w:pStyle w:val="ListParagraph"/>
              <w:numPr>
                <w:ilvl w:val="0"/>
                <w:numId w:val="5"/>
              </w:numPr>
              <w:rPr>
                <w:sz w:val="20"/>
                <w:szCs w:val="20"/>
              </w:rPr>
            </w:pPr>
            <w:r w:rsidRPr="00915598">
              <w:rPr>
                <w:sz w:val="20"/>
                <w:szCs w:val="20"/>
              </w:rPr>
              <w:t xml:space="preserve">Upholding </w:t>
            </w:r>
            <w:r w:rsidR="001858B6" w:rsidRPr="00915598">
              <w:rPr>
                <w:sz w:val="20"/>
                <w:szCs w:val="20"/>
              </w:rPr>
              <w:t>St. Clare’s</w:t>
            </w:r>
            <w:r w:rsidRPr="00915598">
              <w:rPr>
                <w:sz w:val="20"/>
                <w:szCs w:val="20"/>
              </w:rPr>
              <w:t xml:space="preserve"> standards of conduct and </w:t>
            </w:r>
            <w:r w:rsidR="001858B6" w:rsidRPr="00915598">
              <w:rPr>
                <w:sz w:val="20"/>
                <w:szCs w:val="20"/>
              </w:rPr>
              <w:t>behaviour</w:t>
            </w:r>
          </w:p>
          <w:p w14:paraId="02AB7406" w14:textId="77777777" w:rsidR="0056141E" w:rsidRPr="0056141E" w:rsidRDefault="0056141E" w:rsidP="0056141E">
            <w:pPr>
              <w:pStyle w:val="ListParagraph"/>
              <w:rPr>
                <w:sz w:val="20"/>
                <w:szCs w:val="20"/>
              </w:rPr>
            </w:pPr>
          </w:p>
          <w:p w14:paraId="068EB62B" w14:textId="18621FD5" w:rsidR="000B5F0F" w:rsidRDefault="0056141E" w:rsidP="00915598">
            <w:pPr>
              <w:pStyle w:val="ListParagraph"/>
              <w:numPr>
                <w:ilvl w:val="0"/>
                <w:numId w:val="5"/>
              </w:numPr>
              <w:rPr>
                <w:sz w:val="20"/>
                <w:szCs w:val="20"/>
              </w:rPr>
            </w:pPr>
            <w:r>
              <w:rPr>
                <w:sz w:val="20"/>
                <w:szCs w:val="20"/>
              </w:rPr>
              <w:t>e</w:t>
            </w:r>
            <w:r w:rsidR="000B5F0F" w:rsidRPr="000B5F0F">
              <w:rPr>
                <w:sz w:val="20"/>
                <w:szCs w:val="20"/>
              </w:rPr>
              <w:t>ncouraging an atmosphere of consideration and international understanding</w:t>
            </w:r>
          </w:p>
          <w:p w14:paraId="2BEF34A4" w14:textId="77777777" w:rsidR="0056141E" w:rsidRPr="0056141E" w:rsidRDefault="0056141E" w:rsidP="0056141E">
            <w:pPr>
              <w:pStyle w:val="ListParagraph"/>
              <w:rPr>
                <w:sz w:val="20"/>
                <w:szCs w:val="20"/>
              </w:rPr>
            </w:pPr>
          </w:p>
          <w:p w14:paraId="12C337B6" w14:textId="1E5E07E8" w:rsidR="000B5F0F" w:rsidRDefault="000B5F0F" w:rsidP="00915598">
            <w:pPr>
              <w:pStyle w:val="ListParagraph"/>
              <w:numPr>
                <w:ilvl w:val="0"/>
                <w:numId w:val="5"/>
              </w:numPr>
              <w:rPr>
                <w:sz w:val="20"/>
                <w:szCs w:val="20"/>
              </w:rPr>
            </w:pPr>
            <w:r w:rsidRPr="00FB1611">
              <w:rPr>
                <w:sz w:val="20"/>
                <w:szCs w:val="20"/>
              </w:rPr>
              <w:t>ensuring the fabric of the building is maintained</w:t>
            </w:r>
          </w:p>
          <w:p w14:paraId="663CF7ED" w14:textId="77777777" w:rsidR="0056141E" w:rsidRPr="0056141E" w:rsidRDefault="0056141E" w:rsidP="0056141E">
            <w:pPr>
              <w:pStyle w:val="ListParagraph"/>
              <w:rPr>
                <w:sz w:val="20"/>
                <w:szCs w:val="20"/>
              </w:rPr>
            </w:pPr>
          </w:p>
          <w:p w14:paraId="4C002723" w14:textId="076BEBF9" w:rsidR="000B5F0F" w:rsidRPr="00FB1611" w:rsidRDefault="000B5F0F" w:rsidP="00915598">
            <w:pPr>
              <w:pStyle w:val="ListParagraph"/>
              <w:numPr>
                <w:ilvl w:val="0"/>
                <w:numId w:val="5"/>
              </w:numPr>
              <w:rPr>
                <w:sz w:val="20"/>
                <w:szCs w:val="20"/>
              </w:rPr>
            </w:pPr>
            <w:r w:rsidRPr="00FB1611">
              <w:rPr>
                <w:sz w:val="20"/>
                <w:szCs w:val="20"/>
              </w:rPr>
              <w:t>upholding the good name of St. Clare’s</w:t>
            </w:r>
          </w:p>
          <w:p w14:paraId="3CEA3864" w14:textId="77777777" w:rsidR="00517FEF" w:rsidRPr="00FB1611" w:rsidRDefault="00517FEF" w:rsidP="00915598">
            <w:pPr>
              <w:rPr>
                <w:sz w:val="20"/>
                <w:szCs w:val="20"/>
              </w:rPr>
            </w:pPr>
          </w:p>
          <w:p w14:paraId="00822388" w14:textId="712EA1FB" w:rsidR="00517FEF" w:rsidRPr="00FB1611" w:rsidRDefault="00517FEF" w:rsidP="00C364F0">
            <w:pPr>
              <w:rPr>
                <w:sz w:val="20"/>
                <w:szCs w:val="20"/>
              </w:rPr>
            </w:pPr>
            <w:r w:rsidRPr="00915598">
              <w:rPr>
                <w:sz w:val="20"/>
                <w:szCs w:val="20"/>
              </w:rPr>
              <w:t xml:space="preserve">It is important for a Relief Warden to support colleagues in other houses </w:t>
            </w:r>
            <w:r w:rsidRPr="00FB1611">
              <w:rPr>
                <w:sz w:val="20"/>
                <w:szCs w:val="20"/>
              </w:rPr>
              <w:t xml:space="preserve">and in the classroom, liaising with the Personal Tutors, Assistant Principal, Pastoral, </w:t>
            </w:r>
            <w:r w:rsidR="003021B5">
              <w:rPr>
                <w:sz w:val="20"/>
                <w:szCs w:val="20"/>
              </w:rPr>
              <w:t>Senior House Parents</w:t>
            </w:r>
            <w:r w:rsidRPr="00FB1611">
              <w:rPr>
                <w:sz w:val="20"/>
                <w:szCs w:val="20"/>
              </w:rPr>
              <w:t>, Vice Principal, Pastoral and the Principal as necessary.</w:t>
            </w:r>
          </w:p>
          <w:p w14:paraId="1B99CBA9" w14:textId="77777777" w:rsidR="00517FEF" w:rsidRPr="00FB1611" w:rsidRDefault="00517FEF" w:rsidP="00915598">
            <w:pPr>
              <w:tabs>
                <w:tab w:val="left" w:pos="0"/>
              </w:tabs>
              <w:rPr>
                <w:sz w:val="20"/>
                <w:szCs w:val="20"/>
              </w:rPr>
            </w:pPr>
          </w:p>
          <w:p w14:paraId="7626CF29" w14:textId="4AF0F794" w:rsidR="00915598" w:rsidRPr="00FB1611" w:rsidRDefault="00517FEF" w:rsidP="004C7155">
            <w:pPr>
              <w:rPr>
                <w:sz w:val="20"/>
                <w:szCs w:val="20"/>
              </w:rPr>
            </w:pPr>
            <w:r w:rsidRPr="00915598">
              <w:rPr>
                <w:sz w:val="20"/>
                <w:szCs w:val="20"/>
              </w:rPr>
              <w:t xml:space="preserve">The relationship of a Relief Warden with the students should be modelled </w:t>
            </w:r>
            <w:r w:rsidR="00C364F0">
              <w:rPr>
                <w:sz w:val="20"/>
                <w:szCs w:val="20"/>
              </w:rPr>
              <w:t xml:space="preserve">on that </w:t>
            </w:r>
            <w:r w:rsidRPr="00FB1611">
              <w:rPr>
                <w:sz w:val="20"/>
                <w:szCs w:val="20"/>
              </w:rPr>
              <w:t xml:space="preserve">of a responsible parent with sons or daughters of the same age living at home.  There may be differences of style between one </w:t>
            </w:r>
            <w:r w:rsidR="003021B5">
              <w:rPr>
                <w:sz w:val="20"/>
                <w:szCs w:val="20"/>
              </w:rPr>
              <w:t>House Parent</w:t>
            </w:r>
            <w:r w:rsidRPr="00FB1611">
              <w:rPr>
                <w:sz w:val="20"/>
                <w:szCs w:val="20"/>
              </w:rPr>
              <w:t xml:space="preserve">/Relief Warden and another, but all </w:t>
            </w:r>
            <w:r w:rsidR="003021B5">
              <w:rPr>
                <w:sz w:val="20"/>
                <w:szCs w:val="20"/>
              </w:rPr>
              <w:t>House Parents</w:t>
            </w:r>
            <w:r w:rsidRPr="00FB1611">
              <w:rPr>
                <w:sz w:val="20"/>
                <w:szCs w:val="20"/>
              </w:rPr>
              <w:t>/Relief Wardens are expected to follow the procedures below and College policies as advised by the Vice Principal from time to time, bearing in mind that common sense should prevail since all eventualities cannot be itemised.</w:t>
            </w:r>
          </w:p>
        </w:tc>
      </w:tr>
      <w:tr w:rsidR="007579B5" w14:paraId="6CAF8736" w14:textId="77777777" w:rsidTr="00ED32A0">
        <w:tc>
          <w:tcPr>
            <w:tcW w:w="1602" w:type="dxa"/>
            <w:shd w:val="clear" w:color="auto" w:fill="A7E4FF"/>
          </w:tcPr>
          <w:p w14:paraId="22911298" w14:textId="77777777" w:rsidR="00915598" w:rsidRDefault="00915598" w:rsidP="00517FEF">
            <w:pPr>
              <w:rPr>
                <w:sz w:val="20"/>
                <w:szCs w:val="20"/>
              </w:rPr>
            </w:pPr>
          </w:p>
          <w:p w14:paraId="32831840" w14:textId="77777777" w:rsidR="007579B5" w:rsidRPr="00FB1611" w:rsidRDefault="007579B5" w:rsidP="00517FEF">
            <w:pPr>
              <w:rPr>
                <w:sz w:val="20"/>
                <w:szCs w:val="20"/>
              </w:rPr>
            </w:pPr>
            <w:r w:rsidRPr="00FB1611">
              <w:rPr>
                <w:sz w:val="20"/>
                <w:szCs w:val="20"/>
              </w:rPr>
              <w:t xml:space="preserve">Reporting </w:t>
            </w:r>
            <w:r w:rsidR="00517FEF" w:rsidRPr="00FB1611">
              <w:rPr>
                <w:sz w:val="20"/>
                <w:szCs w:val="20"/>
              </w:rPr>
              <w:t>Relationships</w:t>
            </w:r>
          </w:p>
        </w:tc>
        <w:tc>
          <w:tcPr>
            <w:tcW w:w="8316" w:type="dxa"/>
          </w:tcPr>
          <w:p w14:paraId="6A463094" w14:textId="77777777" w:rsidR="00915598" w:rsidRDefault="00915598" w:rsidP="00517FEF">
            <w:pPr>
              <w:ind w:right="-568"/>
              <w:rPr>
                <w:sz w:val="20"/>
                <w:szCs w:val="20"/>
              </w:rPr>
            </w:pPr>
          </w:p>
          <w:p w14:paraId="21C29C19" w14:textId="679B5C17" w:rsidR="00517FEF" w:rsidRPr="00FB1611" w:rsidRDefault="00517FEF" w:rsidP="00517FEF">
            <w:pPr>
              <w:ind w:right="-568"/>
              <w:rPr>
                <w:sz w:val="20"/>
                <w:szCs w:val="20"/>
              </w:rPr>
            </w:pPr>
            <w:r w:rsidRPr="00FB1611">
              <w:rPr>
                <w:sz w:val="20"/>
                <w:szCs w:val="20"/>
              </w:rPr>
              <w:t xml:space="preserve">A Relief Warden reports to the Assistant Principal, Pastoral (or </w:t>
            </w:r>
            <w:r w:rsidR="003021B5">
              <w:rPr>
                <w:sz w:val="20"/>
                <w:szCs w:val="20"/>
              </w:rPr>
              <w:t>Senior House Parent</w:t>
            </w:r>
            <w:r w:rsidRPr="00FB1611">
              <w:rPr>
                <w:sz w:val="20"/>
                <w:szCs w:val="20"/>
              </w:rPr>
              <w:t xml:space="preserve"> in their </w:t>
            </w:r>
          </w:p>
          <w:p w14:paraId="41EB2800" w14:textId="36440514" w:rsidR="00517FEF" w:rsidRPr="00FB1611" w:rsidRDefault="00517FEF" w:rsidP="00517FEF">
            <w:pPr>
              <w:ind w:right="-568"/>
              <w:rPr>
                <w:sz w:val="20"/>
                <w:szCs w:val="20"/>
              </w:rPr>
            </w:pPr>
            <w:r w:rsidRPr="00FB1611">
              <w:rPr>
                <w:sz w:val="20"/>
                <w:szCs w:val="20"/>
              </w:rPr>
              <w:t xml:space="preserve">absence). On day-to-day matters contact is more likely to be with the permanent </w:t>
            </w:r>
            <w:r w:rsidR="003021B5">
              <w:rPr>
                <w:sz w:val="20"/>
                <w:szCs w:val="20"/>
              </w:rPr>
              <w:t>House Parent</w:t>
            </w:r>
            <w:r w:rsidRPr="00FB1611">
              <w:rPr>
                <w:sz w:val="20"/>
                <w:szCs w:val="20"/>
              </w:rPr>
              <w:t xml:space="preserve"> of </w:t>
            </w:r>
          </w:p>
          <w:p w14:paraId="756A5553" w14:textId="77777777" w:rsidR="00517FEF" w:rsidRPr="00FB1611" w:rsidRDefault="00517FEF" w:rsidP="00517FEF">
            <w:pPr>
              <w:ind w:right="-568"/>
              <w:rPr>
                <w:sz w:val="20"/>
                <w:szCs w:val="20"/>
              </w:rPr>
            </w:pPr>
            <w:r w:rsidRPr="00FB1611">
              <w:rPr>
                <w:sz w:val="20"/>
                <w:szCs w:val="20"/>
              </w:rPr>
              <w:t xml:space="preserve">the house </w:t>
            </w:r>
            <w:r w:rsidR="00915598">
              <w:rPr>
                <w:sz w:val="20"/>
                <w:szCs w:val="20"/>
              </w:rPr>
              <w:t>they are</w:t>
            </w:r>
            <w:r w:rsidRPr="00FB1611">
              <w:rPr>
                <w:sz w:val="20"/>
                <w:szCs w:val="20"/>
              </w:rPr>
              <w:t xml:space="preserve"> covering.  From time to time it may be necessary to contact other </w:t>
            </w:r>
          </w:p>
          <w:p w14:paraId="0B583C61" w14:textId="77777777" w:rsidR="00517FEF" w:rsidRPr="00FB1611" w:rsidRDefault="00517FEF" w:rsidP="004C7155">
            <w:pPr>
              <w:ind w:right="-568"/>
              <w:rPr>
                <w:sz w:val="20"/>
                <w:szCs w:val="20"/>
              </w:rPr>
            </w:pPr>
            <w:r w:rsidRPr="00FB1611">
              <w:rPr>
                <w:sz w:val="20"/>
                <w:szCs w:val="20"/>
              </w:rPr>
              <w:t>people as follows:</w:t>
            </w:r>
          </w:p>
          <w:p w14:paraId="53110604" w14:textId="77777777" w:rsidR="00517FEF" w:rsidRDefault="00517FEF" w:rsidP="00915598">
            <w:pPr>
              <w:pStyle w:val="ListParagraph"/>
              <w:numPr>
                <w:ilvl w:val="0"/>
                <w:numId w:val="5"/>
              </w:numPr>
              <w:ind w:right="-568"/>
              <w:jc w:val="both"/>
              <w:rPr>
                <w:sz w:val="20"/>
                <w:szCs w:val="20"/>
              </w:rPr>
            </w:pPr>
            <w:r w:rsidRPr="00FB1611">
              <w:rPr>
                <w:sz w:val="20"/>
                <w:szCs w:val="20"/>
              </w:rPr>
              <w:t>on the care of the house and contents – the Estates Manager</w:t>
            </w:r>
          </w:p>
          <w:p w14:paraId="4F20AACF" w14:textId="77777777" w:rsidR="00517FEF" w:rsidRDefault="00517FEF" w:rsidP="00915598">
            <w:pPr>
              <w:pStyle w:val="ListParagraph"/>
              <w:numPr>
                <w:ilvl w:val="0"/>
                <w:numId w:val="5"/>
              </w:numPr>
              <w:ind w:right="-568"/>
              <w:jc w:val="both"/>
              <w:rPr>
                <w:sz w:val="20"/>
                <w:szCs w:val="20"/>
              </w:rPr>
            </w:pPr>
            <w:r w:rsidRPr="00FB1611">
              <w:rPr>
                <w:sz w:val="20"/>
                <w:szCs w:val="20"/>
              </w:rPr>
              <w:t>on contractual terms and conditions of service - the Bursar</w:t>
            </w:r>
          </w:p>
          <w:p w14:paraId="33459B7F" w14:textId="77777777" w:rsidR="00517FEF" w:rsidRDefault="00517FEF" w:rsidP="00915598">
            <w:pPr>
              <w:pStyle w:val="ListParagraph"/>
              <w:numPr>
                <w:ilvl w:val="0"/>
                <w:numId w:val="5"/>
              </w:numPr>
              <w:ind w:right="-568"/>
              <w:jc w:val="both"/>
              <w:rPr>
                <w:sz w:val="20"/>
                <w:szCs w:val="20"/>
              </w:rPr>
            </w:pPr>
            <w:r w:rsidRPr="00FB1611">
              <w:rPr>
                <w:sz w:val="20"/>
                <w:szCs w:val="20"/>
              </w:rPr>
              <w:t>on house security - the Estates Manager</w:t>
            </w:r>
          </w:p>
          <w:p w14:paraId="106B17E1" w14:textId="77777777" w:rsidR="00517FEF" w:rsidRDefault="00915598" w:rsidP="00915598">
            <w:pPr>
              <w:pStyle w:val="ListParagraph"/>
              <w:numPr>
                <w:ilvl w:val="0"/>
                <w:numId w:val="5"/>
              </w:numPr>
              <w:ind w:right="-568"/>
              <w:jc w:val="both"/>
              <w:rPr>
                <w:sz w:val="20"/>
                <w:szCs w:val="20"/>
              </w:rPr>
            </w:pPr>
            <w:r>
              <w:rPr>
                <w:sz w:val="20"/>
                <w:szCs w:val="20"/>
              </w:rPr>
              <w:t>a</w:t>
            </w:r>
            <w:r w:rsidR="00517FEF" w:rsidRPr="00FB1611">
              <w:rPr>
                <w:sz w:val="20"/>
                <w:szCs w:val="20"/>
              </w:rPr>
              <w:t>rrangements for relief and holiday cover - Assistant Principal, Pastoral</w:t>
            </w:r>
          </w:p>
          <w:p w14:paraId="777FC3D0" w14:textId="77777777" w:rsidR="00517FEF" w:rsidRDefault="00915598" w:rsidP="00915598">
            <w:pPr>
              <w:pStyle w:val="ListParagraph"/>
              <w:numPr>
                <w:ilvl w:val="0"/>
                <w:numId w:val="5"/>
              </w:numPr>
              <w:ind w:right="-568"/>
              <w:jc w:val="both"/>
              <w:rPr>
                <w:sz w:val="20"/>
                <w:szCs w:val="20"/>
              </w:rPr>
            </w:pPr>
            <w:r>
              <w:rPr>
                <w:sz w:val="20"/>
                <w:szCs w:val="20"/>
              </w:rPr>
              <w:t>c</w:t>
            </w:r>
            <w:r w:rsidR="00517FEF" w:rsidRPr="00FB1611">
              <w:rPr>
                <w:sz w:val="20"/>
                <w:szCs w:val="20"/>
              </w:rPr>
              <w:t>hanges in student accommodation - Vice Principal, Pastoral</w:t>
            </w:r>
          </w:p>
          <w:p w14:paraId="7B8801CA" w14:textId="77777777" w:rsidR="00517FEF" w:rsidRPr="00FB1611" w:rsidRDefault="00517FEF" w:rsidP="00915598">
            <w:pPr>
              <w:pStyle w:val="ListParagraph"/>
              <w:numPr>
                <w:ilvl w:val="0"/>
                <w:numId w:val="5"/>
              </w:numPr>
              <w:ind w:right="-568"/>
              <w:jc w:val="both"/>
              <w:rPr>
                <w:sz w:val="20"/>
                <w:szCs w:val="20"/>
              </w:rPr>
            </w:pPr>
            <w:r w:rsidRPr="00FB1611">
              <w:rPr>
                <w:sz w:val="20"/>
                <w:szCs w:val="20"/>
              </w:rPr>
              <w:t xml:space="preserve">on medical issues relating to students - the College Nurse; Vice Principal, </w:t>
            </w:r>
          </w:p>
          <w:p w14:paraId="2BB98CB5" w14:textId="77777777" w:rsidR="00517FEF" w:rsidRPr="00915598" w:rsidRDefault="00915598" w:rsidP="00915598">
            <w:pPr>
              <w:ind w:left="720" w:right="-568"/>
              <w:jc w:val="both"/>
              <w:rPr>
                <w:sz w:val="20"/>
                <w:szCs w:val="20"/>
              </w:rPr>
            </w:pPr>
            <w:r>
              <w:rPr>
                <w:sz w:val="20"/>
                <w:szCs w:val="20"/>
              </w:rPr>
              <w:t xml:space="preserve">               </w:t>
            </w:r>
            <w:r w:rsidR="00517FEF" w:rsidRPr="00915598">
              <w:rPr>
                <w:sz w:val="20"/>
                <w:szCs w:val="20"/>
              </w:rPr>
              <w:t xml:space="preserve"> </w:t>
            </w:r>
            <w:r w:rsidRPr="00915598">
              <w:rPr>
                <w:sz w:val="20"/>
                <w:szCs w:val="20"/>
              </w:rPr>
              <w:t>P</w:t>
            </w:r>
            <w:r w:rsidR="00517FEF" w:rsidRPr="00915598">
              <w:rPr>
                <w:sz w:val="20"/>
                <w:szCs w:val="20"/>
              </w:rPr>
              <w:t>astoral</w:t>
            </w:r>
          </w:p>
          <w:p w14:paraId="0857CC01" w14:textId="77777777" w:rsidR="00517FEF" w:rsidRPr="00FB1611" w:rsidRDefault="00517FEF" w:rsidP="00915598">
            <w:pPr>
              <w:pStyle w:val="ListParagraph"/>
              <w:numPr>
                <w:ilvl w:val="0"/>
                <w:numId w:val="5"/>
              </w:numPr>
              <w:ind w:right="-568"/>
              <w:jc w:val="both"/>
              <w:rPr>
                <w:sz w:val="20"/>
                <w:szCs w:val="20"/>
              </w:rPr>
            </w:pPr>
            <w:r w:rsidRPr="00FB1611">
              <w:rPr>
                <w:sz w:val="20"/>
                <w:szCs w:val="20"/>
              </w:rPr>
              <w:t xml:space="preserve">disciplinary and welfare matters - Assistant Principal, Pastoral / Vice </w:t>
            </w:r>
          </w:p>
          <w:p w14:paraId="2B3A0A72" w14:textId="77777777" w:rsidR="00915598" w:rsidRPr="00FB1611" w:rsidRDefault="00517FEF" w:rsidP="004C7155">
            <w:pPr>
              <w:ind w:left="720" w:right="-568"/>
              <w:jc w:val="both"/>
              <w:rPr>
                <w:sz w:val="20"/>
                <w:szCs w:val="20"/>
              </w:rPr>
            </w:pPr>
            <w:r w:rsidRPr="00915598">
              <w:rPr>
                <w:sz w:val="20"/>
                <w:szCs w:val="20"/>
              </w:rPr>
              <w:t xml:space="preserve">         </w:t>
            </w:r>
            <w:r w:rsidR="00915598">
              <w:rPr>
                <w:sz w:val="20"/>
                <w:szCs w:val="20"/>
              </w:rPr>
              <w:t xml:space="preserve">       </w:t>
            </w:r>
            <w:r w:rsidRPr="00915598">
              <w:rPr>
                <w:sz w:val="20"/>
                <w:szCs w:val="20"/>
              </w:rPr>
              <w:t>Principal, Pastoral</w:t>
            </w:r>
          </w:p>
        </w:tc>
      </w:tr>
      <w:tr w:rsidR="00BD6BC3" w14:paraId="692E7C8D" w14:textId="77777777" w:rsidTr="00ED32A0">
        <w:tc>
          <w:tcPr>
            <w:tcW w:w="1602" w:type="dxa"/>
            <w:shd w:val="clear" w:color="auto" w:fill="A7E4FF"/>
          </w:tcPr>
          <w:p w14:paraId="24E30D9E" w14:textId="77777777" w:rsidR="00FC68F8" w:rsidRDefault="00FC68F8" w:rsidP="00837D01">
            <w:pPr>
              <w:rPr>
                <w:sz w:val="20"/>
                <w:szCs w:val="20"/>
              </w:rPr>
            </w:pPr>
          </w:p>
          <w:p w14:paraId="358E2890" w14:textId="77777777" w:rsidR="00BD6BC3" w:rsidRPr="00FB1611" w:rsidRDefault="00BD6BC3" w:rsidP="00837D01">
            <w:pPr>
              <w:rPr>
                <w:sz w:val="20"/>
                <w:szCs w:val="20"/>
              </w:rPr>
            </w:pPr>
            <w:r w:rsidRPr="00FB1611">
              <w:rPr>
                <w:sz w:val="20"/>
                <w:szCs w:val="20"/>
              </w:rPr>
              <w:t xml:space="preserve">Key </w:t>
            </w:r>
            <w:r w:rsidR="00517FEF" w:rsidRPr="00FB1611">
              <w:rPr>
                <w:sz w:val="20"/>
                <w:szCs w:val="20"/>
              </w:rPr>
              <w:t xml:space="preserve">Duties &amp; </w:t>
            </w:r>
            <w:r w:rsidRPr="00FB1611">
              <w:rPr>
                <w:sz w:val="20"/>
                <w:szCs w:val="20"/>
              </w:rPr>
              <w:t>Responsibilities</w:t>
            </w:r>
          </w:p>
          <w:p w14:paraId="29B6DEB3" w14:textId="77777777" w:rsidR="00BD6BC3" w:rsidRPr="00FB1611" w:rsidRDefault="00BD6BC3" w:rsidP="00837D01">
            <w:pPr>
              <w:rPr>
                <w:sz w:val="20"/>
                <w:szCs w:val="20"/>
              </w:rPr>
            </w:pPr>
          </w:p>
          <w:p w14:paraId="678A5051" w14:textId="77777777" w:rsidR="00345B6E" w:rsidRPr="00FB1611" w:rsidRDefault="00345B6E" w:rsidP="00837D01">
            <w:pPr>
              <w:rPr>
                <w:sz w:val="20"/>
                <w:szCs w:val="20"/>
              </w:rPr>
            </w:pPr>
          </w:p>
        </w:tc>
        <w:tc>
          <w:tcPr>
            <w:tcW w:w="8316" w:type="dxa"/>
          </w:tcPr>
          <w:p w14:paraId="403824B8" w14:textId="77777777" w:rsidR="00FC68F8" w:rsidRDefault="00FC68F8" w:rsidP="00517FEF">
            <w:pPr>
              <w:ind w:right="-568"/>
              <w:jc w:val="both"/>
              <w:rPr>
                <w:sz w:val="20"/>
                <w:szCs w:val="20"/>
              </w:rPr>
            </w:pPr>
          </w:p>
          <w:p w14:paraId="44E572E5" w14:textId="77777777" w:rsidR="0087340B" w:rsidRPr="00FB1611" w:rsidRDefault="00517FEF" w:rsidP="00517FEF">
            <w:pPr>
              <w:ind w:right="-568"/>
              <w:jc w:val="both"/>
              <w:rPr>
                <w:sz w:val="20"/>
                <w:szCs w:val="20"/>
              </w:rPr>
            </w:pPr>
            <w:r w:rsidRPr="00FB1611">
              <w:rPr>
                <w:sz w:val="20"/>
                <w:szCs w:val="20"/>
              </w:rPr>
              <w:t xml:space="preserve">A Relief Warden is required to be available to students in the houses </w:t>
            </w:r>
            <w:r w:rsidR="00915598">
              <w:rPr>
                <w:sz w:val="20"/>
                <w:szCs w:val="20"/>
              </w:rPr>
              <w:t>they</w:t>
            </w:r>
            <w:r w:rsidRPr="00FB1611">
              <w:rPr>
                <w:sz w:val="20"/>
                <w:szCs w:val="20"/>
              </w:rPr>
              <w:t xml:space="preserve"> warden at </w:t>
            </w:r>
          </w:p>
          <w:p w14:paraId="3175A30B" w14:textId="77777777" w:rsidR="00517FEF" w:rsidRDefault="00517FEF" w:rsidP="00517FEF">
            <w:pPr>
              <w:ind w:right="-568"/>
              <w:jc w:val="both"/>
              <w:rPr>
                <w:sz w:val="20"/>
                <w:szCs w:val="20"/>
              </w:rPr>
            </w:pPr>
            <w:r w:rsidRPr="00FB1611">
              <w:rPr>
                <w:sz w:val="20"/>
                <w:szCs w:val="20"/>
              </w:rPr>
              <w:t>suitable times as specified in the “Regulations for Relief Wardens”.</w:t>
            </w:r>
          </w:p>
          <w:p w14:paraId="08FCAD66" w14:textId="77777777" w:rsidR="00FC68F8" w:rsidRDefault="00FC68F8" w:rsidP="00517FEF">
            <w:pPr>
              <w:ind w:right="-568"/>
              <w:jc w:val="both"/>
              <w:rPr>
                <w:sz w:val="20"/>
                <w:szCs w:val="20"/>
              </w:rPr>
            </w:pPr>
          </w:p>
          <w:p w14:paraId="6094D1B5" w14:textId="77777777" w:rsidR="00517FEF" w:rsidRPr="00FB1611" w:rsidRDefault="00517FEF" w:rsidP="00517FEF">
            <w:pPr>
              <w:ind w:left="567" w:right="-568" w:hanging="567"/>
              <w:jc w:val="both"/>
              <w:rPr>
                <w:sz w:val="20"/>
                <w:szCs w:val="20"/>
              </w:rPr>
            </w:pPr>
            <w:r w:rsidRPr="00FB1611">
              <w:rPr>
                <w:sz w:val="20"/>
                <w:szCs w:val="20"/>
              </w:rPr>
              <w:t>A Relief Warden is responsible for:</w:t>
            </w:r>
          </w:p>
          <w:p w14:paraId="483DFAAC" w14:textId="77777777" w:rsidR="00517FEF" w:rsidRPr="00FB1611" w:rsidRDefault="00517FEF" w:rsidP="00517FEF">
            <w:pPr>
              <w:pStyle w:val="Heading3"/>
              <w:tabs>
                <w:tab w:val="clear" w:pos="0"/>
                <w:tab w:val="clear" w:pos="396"/>
                <w:tab w:val="clear" w:pos="566"/>
                <w:tab w:val="clear" w:pos="1132"/>
                <w:tab w:val="clear" w:pos="1699"/>
                <w:tab w:val="clear" w:pos="2266"/>
                <w:tab w:val="clear" w:pos="2833"/>
                <w:tab w:val="clear" w:pos="3400"/>
                <w:tab w:val="clear" w:pos="3967"/>
                <w:tab w:val="clear" w:pos="4534"/>
                <w:tab w:val="clear" w:pos="5101"/>
                <w:tab w:val="clear" w:pos="5667"/>
                <w:tab w:val="clear" w:pos="6235"/>
                <w:tab w:val="clear" w:pos="6801"/>
                <w:tab w:val="clear" w:pos="7369"/>
                <w:tab w:val="clear" w:pos="7935"/>
                <w:tab w:val="clear" w:pos="8503"/>
              </w:tabs>
              <w:ind w:left="567" w:right="-568" w:hanging="567"/>
              <w:jc w:val="both"/>
              <w:outlineLvl w:val="2"/>
              <w:rPr>
                <w:rFonts w:asciiTheme="minorHAnsi" w:hAnsiTheme="minorHAnsi"/>
                <w:sz w:val="20"/>
                <w:u w:val="none"/>
              </w:rPr>
            </w:pPr>
          </w:p>
          <w:p w14:paraId="0CC6843C" w14:textId="77777777" w:rsidR="00517FEF" w:rsidRDefault="00FC68F8" w:rsidP="00FC68F8">
            <w:pPr>
              <w:ind w:left="567" w:right="-568" w:hanging="567"/>
              <w:jc w:val="both"/>
              <w:rPr>
                <w:b/>
                <w:sz w:val="20"/>
                <w:szCs w:val="20"/>
              </w:rPr>
            </w:pPr>
            <w:r w:rsidRPr="00FC68F8">
              <w:rPr>
                <w:b/>
                <w:sz w:val="20"/>
                <w:szCs w:val="20"/>
              </w:rPr>
              <w:t>D</w:t>
            </w:r>
            <w:r w:rsidR="00517FEF" w:rsidRPr="00FC68F8">
              <w:rPr>
                <w:b/>
                <w:sz w:val="20"/>
                <w:szCs w:val="20"/>
              </w:rPr>
              <w:t>iscipline and communication</w:t>
            </w:r>
          </w:p>
          <w:p w14:paraId="36CBACEB" w14:textId="77777777" w:rsidR="00FC68F8" w:rsidRDefault="00FC68F8" w:rsidP="00FC68F8">
            <w:pPr>
              <w:ind w:left="567" w:right="-568" w:hanging="567"/>
              <w:jc w:val="both"/>
              <w:rPr>
                <w:b/>
                <w:sz w:val="20"/>
                <w:szCs w:val="20"/>
              </w:rPr>
            </w:pPr>
          </w:p>
          <w:p w14:paraId="3EB572E9" w14:textId="77777777" w:rsidR="00FA09B7" w:rsidRDefault="00FC68F8" w:rsidP="000C08E1">
            <w:pPr>
              <w:pStyle w:val="ListParagraph"/>
              <w:numPr>
                <w:ilvl w:val="0"/>
                <w:numId w:val="5"/>
              </w:numPr>
              <w:ind w:left="720" w:right="-568"/>
              <w:jc w:val="both"/>
              <w:rPr>
                <w:sz w:val="20"/>
                <w:szCs w:val="20"/>
              </w:rPr>
            </w:pPr>
            <w:r w:rsidRPr="00FA09B7">
              <w:rPr>
                <w:sz w:val="20"/>
                <w:szCs w:val="20"/>
              </w:rPr>
              <w:t>upholding the College Regulations as notified, in the house they act as a</w:t>
            </w:r>
            <w:r w:rsidR="00FA09B7" w:rsidRPr="00FA09B7">
              <w:rPr>
                <w:sz w:val="20"/>
                <w:szCs w:val="20"/>
              </w:rPr>
              <w:t xml:space="preserve"> </w:t>
            </w:r>
            <w:r w:rsidRPr="00FA09B7">
              <w:rPr>
                <w:sz w:val="20"/>
                <w:szCs w:val="20"/>
              </w:rPr>
              <w:t xml:space="preserve">warden, </w:t>
            </w:r>
            <w:r w:rsidR="00517FEF" w:rsidRPr="00FA09B7">
              <w:rPr>
                <w:sz w:val="20"/>
                <w:szCs w:val="20"/>
              </w:rPr>
              <w:t xml:space="preserve">and </w:t>
            </w:r>
          </w:p>
          <w:p w14:paraId="52062FAE" w14:textId="215959FD" w:rsidR="00FA09B7" w:rsidRDefault="00FA09B7" w:rsidP="00FA09B7">
            <w:pPr>
              <w:ind w:right="-568"/>
              <w:jc w:val="both"/>
              <w:rPr>
                <w:sz w:val="20"/>
                <w:szCs w:val="20"/>
              </w:rPr>
            </w:pPr>
            <w:r>
              <w:rPr>
                <w:sz w:val="20"/>
                <w:szCs w:val="20"/>
              </w:rPr>
              <w:t xml:space="preserve">                </w:t>
            </w:r>
            <w:r w:rsidR="00517FEF" w:rsidRPr="00FA09B7">
              <w:rPr>
                <w:sz w:val="20"/>
                <w:szCs w:val="20"/>
              </w:rPr>
              <w:t xml:space="preserve">promptly reporting student misbehaviour to the permanent </w:t>
            </w:r>
            <w:r w:rsidR="003021B5">
              <w:rPr>
                <w:sz w:val="20"/>
                <w:szCs w:val="20"/>
              </w:rPr>
              <w:t>House Parent</w:t>
            </w:r>
            <w:r w:rsidR="00517FEF" w:rsidRPr="00FA09B7">
              <w:rPr>
                <w:sz w:val="20"/>
                <w:szCs w:val="20"/>
              </w:rPr>
              <w:t xml:space="preserve">, Duty </w:t>
            </w:r>
            <w:r w:rsidR="003021B5">
              <w:rPr>
                <w:sz w:val="20"/>
                <w:szCs w:val="20"/>
              </w:rPr>
              <w:t>SHP</w:t>
            </w:r>
            <w:r w:rsidR="00517FEF" w:rsidRPr="00FA09B7">
              <w:rPr>
                <w:sz w:val="20"/>
                <w:szCs w:val="20"/>
              </w:rPr>
              <w:t xml:space="preserve">, </w:t>
            </w:r>
          </w:p>
          <w:p w14:paraId="52601AA6" w14:textId="77777777" w:rsidR="00517FEF" w:rsidRDefault="00FA09B7" w:rsidP="00FA09B7">
            <w:pPr>
              <w:ind w:right="-568"/>
              <w:jc w:val="both"/>
              <w:rPr>
                <w:sz w:val="20"/>
                <w:szCs w:val="20"/>
              </w:rPr>
            </w:pPr>
            <w:r>
              <w:rPr>
                <w:sz w:val="20"/>
                <w:szCs w:val="20"/>
              </w:rPr>
              <w:t xml:space="preserve">                </w:t>
            </w:r>
            <w:r w:rsidR="00517FEF" w:rsidRPr="00FA09B7">
              <w:rPr>
                <w:sz w:val="20"/>
                <w:szCs w:val="20"/>
              </w:rPr>
              <w:t>Assistant Principal, Pastoral or Vice Principal, as appropriate</w:t>
            </w:r>
          </w:p>
          <w:p w14:paraId="4BEB367C" w14:textId="77777777" w:rsidR="0056141E" w:rsidRPr="00FA09B7" w:rsidRDefault="0056141E" w:rsidP="00FA09B7">
            <w:pPr>
              <w:ind w:right="-568"/>
              <w:jc w:val="both"/>
              <w:rPr>
                <w:sz w:val="20"/>
                <w:szCs w:val="20"/>
              </w:rPr>
            </w:pPr>
          </w:p>
          <w:p w14:paraId="19960745" w14:textId="6C7B0840" w:rsidR="00FA09B7" w:rsidRDefault="001858B6" w:rsidP="00FA09B7">
            <w:pPr>
              <w:pStyle w:val="ListParagraph"/>
              <w:numPr>
                <w:ilvl w:val="0"/>
                <w:numId w:val="5"/>
              </w:numPr>
              <w:ind w:left="720" w:right="-568"/>
              <w:jc w:val="both"/>
              <w:rPr>
                <w:sz w:val="20"/>
                <w:szCs w:val="20"/>
              </w:rPr>
            </w:pPr>
            <w:r w:rsidRPr="00FC68F8">
              <w:rPr>
                <w:sz w:val="20"/>
                <w:szCs w:val="20"/>
              </w:rPr>
              <w:t>personally,</w:t>
            </w:r>
            <w:r w:rsidR="00517FEF" w:rsidRPr="00FC68F8">
              <w:rPr>
                <w:sz w:val="20"/>
                <w:szCs w:val="20"/>
              </w:rPr>
              <w:t xml:space="preserve"> checking that students are in the house by curfew and </w:t>
            </w:r>
            <w:r w:rsidR="00FC68F8" w:rsidRPr="00FC68F8">
              <w:rPr>
                <w:sz w:val="20"/>
                <w:szCs w:val="20"/>
              </w:rPr>
              <w:t>f</w:t>
            </w:r>
            <w:r w:rsidR="00517FEF" w:rsidRPr="00FC68F8">
              <w:rPr>
                <w:sz w:val="20"/>
                <w:szCs w:val="20"/>
              </w:rPr>
              <w:t>ollowing extensions to</w:t>
            </w:r>
          </w:p>
          <w:p w14:paraId="2BA19BD6" w14:textId="77777777" w:rsidR="00517FEF" w:rsidRDefault="00517FEF" w:rsidP="00FA09B7">
            <w:pPr>
              <w:ind w:left="720" w:right="-568"/>
              <w:jc w:val="both"/>
              <w:rPr>
                <w:sz w:val="20"/>
                <w:szCs w:val="20"/>
              </w:rPr>
            </w:pPr>
            <w:r w:rsidRPr="00FA09B7">
              <w:rPr>
                <w:sz w:val="20"/>
                <w:szCs w:val="20"/>
              </w:rPr>
              <w:t>curfew, in line with agreed policy</w:t>
            </w:r>
          </w:p>
          <w:p w14:paraId="71E43C4D" w14:textId="77777777" w:rsidR="0056141E" w:rsidRPr="00FA09B7" w:rsidRDefault="0056141E" w:rsidP="00FA09B7">
            <w:pPr>
              <w:ind w:left="720" w:right="-568"/>
              <w:jc w:val="both"/>
              <w:rPr>
                <w:sz w:val="20"/>
                <w:szCs w:val="20"/>
              </w:rPr>
            </w:pPr>
          </w:p>
          <w:p w14:paraId="5BEA54D3" w14:textId="77777777" w:rsidR="00517FEF" w:rsidRDefault="00517FEF" w:rsidP="00FA09B7">
            <w:pPr>
              <w:pStyle w:val="ListParagraph"/>
              <w:numPr>
                <w:ilvl w:val="0"/>
                <w:numId w:val="5"/>
              </w:numPr>
              <w:ind w:left="720" w:right="-568"/>
              <w:jc w:val="both"/>
              <w:rPr>
                <w:sz w:val="20"/>
                <w:szCs w:val="20"/>
              </w:rPr>
            </w:pPr>
            <w:r w:rsidRPr="00FC68F8">
              <w:rPr>
                <w:sz w:val="20"/>
                <w:szCs w:val="20"/>
              </w:rPr>
              <w:t>for maintaining an atmosphere conducive to study in the house</w:t>
            </w:r>
          </w:p>
          <w:p w14:paraId="47C5106C" w14:textId="77777777" w:rsidR="0056141E" w:rsidRPr="0056141E" w:rsidRDefault="0056141E" w:rsidP="0056141E">
            <w:pPr>
              <w:ind w:right="-568"/>
              <w:jc w:val="both"/>
              <w:rPr>
                <w:sz w:val="20"/>
                <w:szCs w:val="20"/>
              </w:rPr>
            </w:pPr>
          </w:p>
          <w:p w14:paraId="6E13DD0B" w14:textId="77777777" w:rsidR="00FA09B7" w:rsidRDefault="00FC68F8" w:rsidP="00616CA6">
            <w:pPr>
              <w:pStyle w:val="ListParagraph"/>
              <w:numPr>
                <w:ilvl w:val="0"/>
                <w:numId w:val="5"/>
              </w:numPr>
              <w:ind w:left="720" w:right="-568"/>
              <w:jc w:val="both"/>
              <w:rPr>
                <w:sz w:val="20"/>
                <w:szCs w:val="20"/>
              </w:rPr>
            </w:pPr>
            <w:r w:rsidRPr="00FA09B7">
              <w:rPr>
                <w:sz w:val="20"/>
                <w:szCs w:val="20"/>
              </w:rPr>
              <w:t>f</w:t>
            </w:r>
            <w:r w:rsidR="00517FEF" w:rsidRPr="00FA09B7">
              <w:rPr>
                <w:sz w:val="20"/>
                <w:szCs w:val="20"/>
              </w:rPr>
              <w:t xml:space="preserve">or submitting reports on individual students or groups of students as </w:t>
            </w:r>
            <w:r w:rsidRPr="00FA09B7">
              <w:rPr>
                <w:sz w:val="20"/>
                <w:szCs w:val="20"/>
              </w:rPr>
              <w:t>r</w:t>
            </w:r>
            <w:r w:rsidR="00517FEF" w:rsidRPr="00FA09B7">
              <w:rPr>
                <w:sz w:val="20"/>
                <w:szCs w:val="20"/>
              </w:rPr>
              <w:t>equired</w:t>
            </w:r>
            <w:r w:rsidR="00FA09B7" w:rsidRPr="00FA09B7">
              <w:rPr>
                <w:sz w:val="20"/>
                <w:szCs w:val="20"/>
              </w:rPr>
              <w:t xml:space="preserve"> </w:t>
            </w:r>
            <w:r w:rsidR="00517FEF" w:rsidRPr="00FA09B7">
              <w:rPr>
                <w:sz w:val="20"/>
                <w:szCs w:val="20"/>
              </w:rPr>
              <w:t>by the</w:t>
            </w:r>
            <w:r w:rsidR="00FA09B7">
              <w:rPr>
                <w:sz w:val="20"/>
                <w:szCs w:val="20"/>
              </w:rPr>
              <w:t xml:space="preserve"> </w:t>
            </w:r>
          </w:p>
          <w:p w14:paraId="0B13D8B9" w14:textId="77777777" w:rsidR="00517FEF" w:rsidRPr="00FA09B7" w:rsidRDefault="00FA09B7" w:rsidP="00FA09B7">
            <w:pPr>
              <w:ind w:left="720" w:right="-568"/>
              <w:jc w:val="both"/>
              <w:rPr>
                <w:sz w:val="20"/>
                <w:szCs w:val="20"/>
              </w:rPr>
            </w:pPr>
            <w:r w:rsidRPr="00FA09B7">
              <w:rPr>
                <w:sz w:val="20"/>
                <w:szCs w:val="20"/>
              </w:rPr>
              <w:t>co</w:t>
            </w:r>
            <w:r w:rsidR="00517FEF" w:rsidRPr="00FA09B7">
              <w:rPr>
                <w:sz w:val="20"/>
                <w:szCs w:val="20"/>
              </w:rPr>
              <w:t>llege and specified by the Vice Principal and/or the Assistant Principal,</w:t>
            </w:r>
            <w:r>
              <w:rPr>
                <w:sz w:val="20"/>
                <w:szCs w:val="20"/>
              </w:rPr>
              <w:t xml:space="preserve"> </w:t>
            </w:r>
            <w:r w:rsidR="00517FEF" w:rsidRPr="00FA09B7">
              <w:rPr>
                <w:sz w:val="20"/>
                <w:szCs w:val="20"/>
              </w:rPr>
              <w:t>Pastoral</w:t>
            </w:r>
          </w:p>
          <w:p w14:paraId="136DF013" w14:textId="77777777" w:rsidR="00517FEF" w:rsidRPr="00FB1611" w:rsidRDefault="00517FEF" w:rsidP="00517FEF">
            <w:pPr>
              <w:ind w:right="-568"/>
              <w:jc w:val="both"/>
              <w:rPr>
                <w:sz w:val="20"/>
                <w:szCs w:val="20"/>
              </w:rPr>
            </w:pPr>
          </w:p>
          <w:p w14:paraId="7B9FCB96" w14:textId="77777777" w:rsidR="00517FEF" w:rsidRPr="00FB1611" w:rsidRDefault="00517FEF" w:rsidP="00517FEF">
            <w:pPr>
              <w:ind w:left="567" w:right="-568" w:hanging="567"/>
              <w:jc w:val="both"/>
              <w:rPr>
                <w:sz w:val="20"/>
                <w:szCs w:val="20"/>
                <w:u w:val="single"/>
              </w:rPr>
            </w:pPr>
            <w:r w:rsidRPr="001C263E">
              <w:rPr>
                <w:b/>
                <w:sz w:val="20"/>
                <w:szCs w:val="20"/>
              </w:rPr>
              <w:t>Pastoral Care and Welfare</w:t>
            </w:r>
          </w:p>
          <w:p w14:paraId="3C522CA8" w14:textId="77777777" w:rsidR="00517FEF" w:rsidRPr="00FB1611" w:rsidRDefault="00517FEF" w:rsidP="00517FEF">
            <w:pPr>
              <w:ind w:right="-568"/>
              <w:jc w:val="both"/>
              <w:rPr>
                <w:sz w:val="20"/>
                <w:szCs w:val="20"/>
              </w:rPr>
            </w:pPr>
          </w:p>
          <w:p w14:paraId="378809EA" w14:textId="77777777" w:rsidR="001C263E" w:rsidRDefault="00517FEF" w:rsidP="00E41FFF">
            <w:pPr>
              <w:pStyle w:val="ListParagraph"/>
              <w:numPr>
                <w:ilvl w:val="0"/>
                <w:numId w:val="5"/>
              </w:numPr>
              <w:ind w:left="720" w:right="-568"/>
              <w:jc w:val="both"/>
              <w:rPr>
                <w:sz w:val="20"/>
                <w:szCs w:val="20"/>
              </w:rPr>
            </w:pPr>
            <w:r w:rsidRPr="001C263E">
              <w:rPr>
                <w:sz w:val="20"/>
                <w:szCs w:val="20"/>
              </w:rPr>
              <w:t xml:space="preserve">remaining in the house for the designated hours and, where engaged to do so, overnight to </w:t>
            </w:r>
          </w:p>
          <w:p w14:paraId="78F12A86" w14:textId="77777777" w:rsidR="00517FEF" w:rsidRDefault="001C263E" w:rsidP="001C263E">
            <w:pPr>
              <w:ind w:right="-568"/>
              <w:jc w:val="both"/>
              <w:rPr>
                <w:sz w:val="20"/>
                <w:szCs w:val="20"/>
              </w:rPr>
            </w:pPr>
            <w:r>
              <w:rPr>
                <w:sz w:val="20"/>
                <w:szCs w:val="20"/>
              </w:rPr>
              <w:t xml:space="preserve">                </w:t>
            </w:r>
            <w:r w:rsidR="00517FEF" w:rsidRPr="001C263E">
              <w:rPr>
                <w:sz w:val="20"/>
                <w:szCs w:val="20"/>
              </w:rPr>
              <w:t>07.30h the next morning</w:t>
            </w:r>
          </w:p>
          <w:p w14:paraId="56F952AF" w14:textId="77777777" w:rsidR="0056141E" w:rsidRPr="001C263E" w:rsidRDefault="0056141E" w:rsidP="001C263E">
            <w:pPr>
              <w:ind w:right="-568"/>
              <w:jc w:val="both"/>
              <w:rPr>
                <w:sz w:val="20"/>
                <w:szCs w:val="20"/>
              </w:rPr>
            </w:pPr>
          </w:p>
          <w:p w14:paraId="35E5F517" w14:textId="77777777" w:rsidR="001C263E" w:rsidRDefault="00517FEF" w:rsidP="00130A3F">
            <w:pPr>
              <w:pStyle w:val="ListParagraph"/>
              <w:numPr>
                <w:ilvl w:val="0"/>
                <w:numId w:val="5"/>
              </w:numPr>
              <w:ind w:left="720" w:right="-568"/>
              <w:jc w:val="both"/>
              <w:rPr>
                <w:sz w:val="20"/>
                <w:szCs w:val="20"/>
              </w:rPr>
            </w:pPr>
            <w:r w:rsidRPr="001C263E">
              <w:rPr>
                <w:sz w:val="20"/>
                <w:szCs w:val="20"/>
              </w:rPr>
              <w:t>for paying individual attention to the progress and needs and also the difficulties of the</w:t>
            </w:r>
          </w:p>
          <w:p w14:paraId="51F85450" w14:textId="77777777" w:rsidR="001C263E" w:rsidRDefault="001C263E" w:rsidP="001C263E">
            <w:pPr>
              <w:ind w:right="-568"/>
              <w:jc w:val="both"/>
              <w:rPr>
                <w:sz w:val="20"/>
                <w:szCs w:val="20"/>
              </w:rPr>
            </w:pPr>
            <w:r>
              <w:rPr>
                <w:sz w:val="20"/>
                <w:szCs w:val="20"/>
              </w:rPr>
              <w:t xml:space="preserve">                </w:t>
            </w:r>
            <w:r w:rsidR="00517FEF" w:rsidRPr="001C263E">
              <w:rPr>
                <w:sz w:val="20"/>
                <w:szCs w:val="20"/>
              </w:rPr>
              <w:t xml:space="preserve">students in </w:t>
            </w:r>
            <w:r>
              <w:rPr>
                <w:sz w:val="20"/>
                <w:szCs w:val="20"/>
              </w:rPr>
              <w:t>their</w:t>
            </w:r>
            <w:r w:rsidR="00517FEF" w:rsidRPr="001C263E">
              <w:rPr>
                <w:sz w:val="20"/>
                <w:szCs w:val="20"/>
              </w:rPr>
              <w:t xml:space="preserve"> care and offering help and advice as appropriate and where</w:t>
            </w:r>
            <w:r>
              <w:rPr>
                <w:sz w:val="20"/>
                <w:szCs w:val="20"/>
              </w:rPr>
              <w:t xml:space="preserve"> </w:t>
            </w:r>
          </w:p>
          <w:p w14:paraId="3EC75C8D" w14:textId="77777777" w:rsidR="001C263E" w:rsidRDefault="001C263E" w:rsidP="001C263E">
            <w:pPr>
              <w:ind w:right="-568"/>
              <w:jc w:val="both"/>
              <w:rPr>
                <w:sz w:val="20"/>
                <w:szCs w:val="20"/>
              </w:rPr>
            </w:pPr>
            <w:r>
              <w:rPr>
                <w:sz w:val="20"/>
                <w:szCs w:val="20"/>
              </w:rPr>
              <w:t xml:space="preserve">                n</w:t>
            </w:r>
            <w:r w:rsidR="00517FEF" w:rsidRPr="001C263E">
              <w:rPr>
                <w:sz w:val="20"/>
                <w:szCs w:val="20"/>
              </w:rPr>
              <w:t xml:space="preserve">ecessary for </w:t>
            </w:r>
            <w:r w:rsidR="00517FEF" w:rsidRPr="00FB1611">
              <w:rPr>
                <w:sz w:val="20"/>
                <w:szCs w:val="20"/>
              </w:rPr>
              <w:t>communicating with colleagues as appropriate</w:t>
            </w:r>
          </w:p>
          <w:p w14:paraId="01365EC0" w14:textId="77777777" w:rsidR="0056141E" w:rsidRPr="00FB1611" w:rsidRDefault="0056141E" w:rsidP="001C263E">
            <w:pPr>
              <w:ind w:right="-568"/>
              <w:jc w:val="both"/>
              <w:rPr>
                <w:sz w:val="20"/>
                <w:szCs w:val="20"/>
              </w:rPr>
            </w:pPr>
          </w:p>
          <w:p w14:paraId="1DDD90D8" w14:textId="77777777" w:rsidR="001C263E" w:rsidRDefault="00517FEF" w:rsidP="00276488">
            <w:pPr>
              <w:pStyle w:val="ListParagraph"/>
              <w:numPr>
                <w:ilvl w:val="0"/>
                <w:numId w:val="5"/>
              </w:numPr>
              <w:ind w:left="720" w:right="-568"/>
              <w:jc w:val="both"/>
              <w:rPr>
                <w:sz w:val="20"/>
                <w:szCs w:val="20"/>
              </w:rPr>
            </w:pPr>
            <w:r w:rsidRPr="001C263E">
              <w:rPr>
                <w:sz w:val="20"/>
                <w:szCs w:val="20"/>
              </w:rPr>
              <w:t>for taking appropriate action when a student is sick.  If this is outside of the nurse hours,</w:t>
            </w:r>
          </w:p>
          <w:p w14:paraId="580A5E93" w14:textId="77777777" w:rsidR="001C263E" w:rsidRDefault="001C263E" w:rsidP="001C263E">
            <w:pPr>
              <w:ind w:right="-568"/>
              <w:jc w:val="both"/>
              <w:rPr>
                <w:sz w:val="20"/>
                <w:szCs w:val="20"/>
              </w:rPr>
            </w:pPr>
            <w:r>
              <w:rPr>
                <w:sz w:val="20"/>
                <w:szCs w:val="20"/>
              </w:rPr>
              <w:t xml:space="preserve">                </w:t>
            </w:r>
            <w:r w:rsidR="00517FEF" w:rsidRPr="001C263E">
              <w:rPr>
                <w:sz w:val="20"/>
                <w:szCs w:val="20"/>
              </w:rPr>
              <w:t>or if the student needs to see a doctor urgently, the relief warden should use</w:t>
            </w:r>
            <w:r>
              <w:rPr>
                <w:sz w:val="20"/>
                <w:szCs w:val="20"/>
              </w:rPr>
              <w:t xml:space="preserve"> </w:t>
            </w:r>
          </w:p>
          <w:p w14:paraId="20DB03E9" w14:textId="3E717931" w:rsidR="00517FEF" w:rsidRPr="001C263E" w:rsidRDefault="001C263E" w:rsidP="001C263E">
            <w:pPr>
              <w:ind w:right="-568"/>
              <w:jc w:val="both"/>
              <w:rPr>
                <w:sz w:val="20"/>
                <w:szCs w:val="20"/>
              </w:rPr>
            </w:pPr>
            <w:r>
              <w:rPr>
                <w:sz w:val="20"/>
                <w:szCs w:val="20"/>
              </w:rPr>
              <w:t xml:space="preserve">                </w:t>
            </w:r>
            <w:r w:rsidR="00517FEF" w:rsidRPr="001C263E">
              <w:rPr>
                <w:sz w:val="20"/>
                <w:szCs w:val="20"/>
              </w:rPr>
              <w:t xml:space="preserve">‘111’ for appointments – the Duty </w:t>
            </w:r>
            <w:r w:rsidR="003021B5">
              <w:rPr>
                <w:sz w:val="20"/>
                <w:szCs w:val="20"/>
              </w:rPr>
              <w:t>SHP</w:t>
            </w:r>
            <w:r w:rsidR="00517FEF" w:rsidRPr="001C263E">
              <w:rPr>
                <w:sz w:val="20"/>
                <w:szCs w:val="20"/>
              </w:rPr>
              <w:t xml:space="preserve"> can offer advice and assist with this </w:t>
            </w:r>
          </w:p>
          <w:p w14:paraId="0D31BCFE" w14:textId="77777777" w:rsidR="001C263E" w:rsidRPr="00FB1611" w:rsidRDefault="001C263E" w:rsidP="00F23D1C">
            <w:pPr>
              <w:pStyle w:val="ListParagraph"/>
              <w:ind w:left="1701" w:right="-568"/>
              <w:jc w:val="both"/>
              <w:rPr>
                <w:sz w:val="20"/>
                <w:szCs w:val="20"/>
              </w:rPr>
            </w:pPr>
          </w:p>
          <w:p w14:paraId="482C0A5B" w14:textId="6CE402EC" w:rsidR="001C263E" w:rsidRDefault="00517FEF" w:rsidP="00152C4A">
            <w:pPr>
              <w:pStyle w:val="ListParagraph"/>
              <w:numPr>
                <w:ilvl w:val="0"/>
                <w:numId w:val="5"/>
              </w:numPr>
              <w:ind w:left="720" w:right="-568"/>
              <w:jc w:val="both"/>
              <w:rPr>
                <w:sz w:val="20"/>
                <w:szCs w:val="20"/>
              </w:rPr>
            </w:pPr>
            <w:r w:rsidRPr="001C263E">
              <w:rPr>
                <w:sz w:val="20"/>
                <w:szCs w:val="20"/>
              </w:rPr>
              <w:t xml:space="preserve">for reporting any emergencies to the Duty </w:t>
            </w:r>
            <w:r w:rsidR="003021B5">
              <w:rPr>
                <w:sz w:val="20"/>
                <w:szCs w:val="20"/>
              </w:rPr>
              <w:t>SHP</w:t>
            </w:r>
            <w:r w:rsidRPr="001C263E">
              <w:rPr>
                <w:sz w:val="20"/>
                <w:szCs w:val="20"/>
              </w:rPr>
              <w:t xml:space="preserve"> on duty and/or the Assistant </w:t>
            </w:r>
          </w:p>
          <w:p w14:paraId="5C9613BB" w14:textId="77777777" w:rsidR="001C263E" w:rsidRPr="004F5AD9" w:rsidRDefault="004F5AD9" w:rsidP="004F5AD9">
            <w:pPr>
              <w:ind w:right="-568"/>
              <w:jc w:val="both"/>
              <w:rPr>
                <w:sz w:val="20"/>
                <w:szCs w:val="20"/>
              </w:rPr>
            </w:pPr>
            <w:r>
              <w:rPr>
                <w:sz w:val="20"/>
                <w:szCs w:val="20"/>
              </w:rPr>
              <w:t xml:space="preserve">                </w:t>
            </w:r>
            <w:r w:rsidR="00517FEF" w:rsidRPr="004F5AD9">
              <w:rPr>
                <w:sz w:val="20"/>
                <w:szCs w:val="20"/>
              </w:rPr>
              <w:t>Principal, Pastoral, who will call the police if necessary.  Should a student need to visit</w:t>
            </w:r>
          </w:p>
          <w:p w14:paraId="047FE280" w14:textId="06287360" w:rsidR="00F23D1C" w:rsidRPr="004F5AD9" w:rsidRDefault="004F5AD9" w:rsidP="004F5AD9">
            <w:pPr>
              <w:ind w:right="-568"/>
              <w:jc w:val="both"/>
              <w:rPr>
                <w:sz w:val="20"/>
                <w:szCs w:val="20"/>
              </w:rPr>
            </w:pPr>
            <w:r>
              <w:rPr>
                <w:sz w:val="20"/>
                <w:szCs w:val="20"/>
              </w:rPr>
              <w:t xml:space="preserve">                </w:t>
            </w:r>
            <w:r w:rsidR="00517FEF" w:rsidRPr="004F5AD9">
              <w:rPr>
                <w:sz w:val="20"/>
                <w:szCs w:val="20"/>
              </w:rPr>
              <w:t xml:space="preserve">hospital outside College opening hours then the Relief Warden, or Duty </w:t>
            </w:r>
            <w:r w:rsidR="003021B5">
              <w:rPr>
                <w:sz w:val="20"/>
                <w:szCs w:val="20"/>
              </w:rPr>
              <w:t>SHP</w:t>
            </w:r>
            <w:r w:rsidR="00517FEF" w:rsidRPr="004F5AD9">
              <w:rPr>
                <w:sz w:val="20"/>
                <w:szCs w:val="20"/>
              </w:rPr>
              <w:t xml:space="preserve">, should </w:t>
            </w:r>
          </w:p>
          <w:p w14:paraId="3920FBC0" w14:textId="77777777" w:rsidR="0056141E" w:rsidRDefault="004F5AD9" w:rsidP="001C263E">
            <w:pPr>
              <w:ind w:right="-568"/>
              <w:jc w:val="both"/>
              <w:rPr>
                <w:sz w:val="20"/>
                <w:szCs w:val="20"/>
              </w:rPr>
            </w:pPr>
            <w:r>
              <w:rPr>
                <w:sz w:val="20"/>
                <w:szCs w:val="20"/>
              </w:rPr>
              <w:t xml:space="preserve">                </w:t>
            </w:r>
            <w:r w:rsidR="00517FEF" w:rsidRPr="004F5AD9">
              <w:rPr>
                <w:sz w:val="20"/>
                <w:szCs w:val="20"/>
              </w:rPr>
              <w:t xml:space="preserve">accompany the student and remain with the student as appropriate to </w:t>
            </w:r>
            <w:r w:rsidR="0056141E">
              <w:rPr>
                <w:sz w:val="20"/>
                <w:szCs w:val="20"/>
              </w:rPr>
              <w:t xml:space="preserve">their </w:t>
            </w:r>
            <w:r w:rsidR="00517FEF" w:rsidRPr="004F5AD9">
              <w:rPr>
                <w:sz w:val="20"/>
                <w:szCs w:val="20"/>
              </w:rPr>
              <w:t>age</w:t>
            </w:r>
          </w:p>
          <w:p w14:paraId="4166D7E1" w14:textId="77777777" w:rsidR="00517FEF" w:rsidRPr="001C263E" w:rsidRDefault="0056141E" w:rsidP="001C263E">
            <w:pPr>
              <w:ind w:right="-568"/>
              <w:jc w:val="both"/>
              <w:rPr>
                <w:sz w:val="20"/>
                <w:szCs w:val="20"/>
              </w:rPr>
            </w:pPr>
            <w:r>
              <w:rPr>
                <w:sz w:val="20"/>
                <w:szCs w:val="20"/>
              </w:rPr>
              <w:t xml:space="preserve">                </w:t>
            </w:r>
            <w:r w:rsidR="00517FEF" w:rsidRPr="001C263E">
              <w:rPr>
                <w:sz w:val="20"/>
                <w:szCs w:val="20"/>
              </w:rPr>
              <w:t>and the seriousness of</w:t>
            </w:r>
            <w:r>
              <w:rPr>
                <w:sz w:val="20"/>
                <w:szCs w:val="20"/>
              </w:rPr>
              <w:t xml:space="preserve"> their</w:t>
            </w:r>
            <w:r w:rsidR="00517FEF" w:rsidRPr="001C263E">
              <w:rPr>
                <w:sz w:val="20"/>
                <w:szCs w:val="20"/>
              </w:rPr>
              <w:t xml:space="preserve"> illness or injuries</w:t>
            </w:r>
          </w:p>
          <w:p w14:paraId="2174B87E" w14:textId="77777777" w:rsidR="001C263E" w:rsidRPr="00FB1611" w:rsidRDefault="001C263E" w:rsidP="00F23D1C">
            <w:pPr>
              <w:pStyle w:val="ListParagraph"/>
              <w:ind w:left="1701" w:right="-568"/>
              <w:jc w:val="both"/>
              <w:rPr>
                <w:sz w:val="20"/>
                <w:szCs w:val="20"/>
              </w:rPr>
            </w:pPr>
          </w:p>
          <w:p w14:paraId="15D686E1" w14:textId="77777777" w:rsidR="0056141E" w:rsidRDefault="0056141E" w:rsidP="000951D1">
            <w:pPr>
              <w:pStyle w:val="ListParagraph"/>
              <w:numPr>
                <w:ilvl w:val="0"/>
                <w:numId w:val="5"/>
              </w:numPr>
              <w:ind w:left="720" w:right="-568"/>
              <w:jc w:val="both"/>
              <w:rPr>
                <w:sz w:val="20"/>
                <w:szCs w:val="20"/>
              </w:rPr>
            </w:pPr>
            <w:r w:rsidRPr="0056141E">
              <w:rPr>
                <w:sz w:val="20"/>
                <w:szCs w:val="20"/>
              </w:rPr>
              <w:t>i</w:t>
            </w:r>
            <w:r w:rsidR="00517FEF" w:rsidRPr="0056141E">
              <w:rPr>
                <w:sz w:val="20"/>
                <w:szCs w:val="20"/>
              </w:rPr>
              <w:t>n the event of an emergency involving an immediate or on-going</w:t>
            </w:r>
            <w:r w:rsidRPr="0056141E">
              <w:rPr>
                <w:sz w:val="20"/>
                <w:szCs w:val="20"/>
              </w:rPr>
              <w:t xml:space="preserve"> </w:t>
            </w:r>
            <w:r w:rsidR="00517FEF" w:rsidRPr="0056141E">
              <w:rPr>
                <w:sz w:val="20"/>
                <w:szCs w:val="20"/>
              </w:rPr>
              <w:t xml:space="preserve">risk to persons or </w:t>
            </w:r>
          </w:p>
          <w:p w14:paraId="620115B1" w14:textId="77777777" w:rsidR="00517FEF" w:rsidRPr="0056141E" w:rsidRDefault="0056141E" w:rsidP="0056141E">
            <w:pPr>
              <w:ind w:right="-568"/>
              <w:jc w:val="both"/>
              <w:rPr>
                <w:sz w:val="20"/>
                <w:szCs w:val="20"/>
              </w:rPr>
            </w:pPr>
            <w:r>
              <w:rPr>
                <w:sz w:val="20"/>
                <w:szCs w:val="20"/>
              </w:rPr>
              <w:t xml:space="preserve">                </w:t>
            </w:r>
            <w:r w:rsidR="00517FEF" w:rsidRPr="0056141E">
              <w:rPr>
                <w:sz w:val="20"/>
                <w:szCs w:val="20"/>
              </w:rPr>
              <w:t>property the Relief Warden may call the emergency services as appropriate</w:t>
            </w:r>
          </w:p>
          <w:p w14:paraId="5EAA0ABB" w14:textId="77777777" w:rsidR="001C263E" w:rsidRPr="00FB1611" w:rsidRDefault="001C263E" w:rsidP="00517FEF">
            <w:pPr>
              <w:ind w:left="1701" w:right="-568" w:hanging="567"/>
              <w:jc w:val="both"/>
              <w:rPr>
                <w:sz w:val="20"/>
                <w:szCs w:val="20"/>
              </w:rPr>
            </w:pPr>
          </w:p>
          <w:p w14:paraId="3C6A8332" w14:textId="77777777" w:rsidR="00FC0EEA" w:rsidRDefault="00517FEF" w:rsidP="00E66A9A">
            <w:pPr>
              <w:pStyle w:val="ListParagraph"/>
              <w:numPr>
                <w:ilvl w:val="0"/>
                <w:numId w:val="5"/>
              </w:numPr>
              <w:ind w:left="720" w:right="-568"/>
              <w:jc w:val="both"/>
              <w:rPr>
                <w:sz w:val="20"/>
                <w:szCs w:val="20"/>
              </w:rPr>
            </w:pPr>
            <w:r w:rsidRPr="00FC0EEA">
              <w:rPr>
                <w:sz w:val="20"/>
                <w:szCs w:val="20"/>
              </w:rPr>
              <w:t xml:space="preserve">acting in loco parentis it is desirable that the Relief Warden will support and </w:t>
            </w:r>
          </w:p>
          <w:p w14:paraId="5D37F825" w14:textId="77777777" w:rsidR="00FC0EEA" w:rsidRDefault="00FC0EEA" w:rsidP="00FC0EEA">
            <w:pPr>
              <w:ind w:right="-568"/>
              <w:jc w:val="both"/>
              <w:rPr>
                <w:sz w:val="20"/>
                <w:szCs w:val="20"/>
              </w:rPr>
            </w:pPr>
            <w:r>
              <w:rPr>
                <w:sz w:val="20"/>
                <w:szCs w:val="20"/>
              </w:rPr>
              <w:t xml:space="preserve">                </w:t>
            </w:r>
            <w:r w:rsidR="00517FEF" w:rsidRPr="00FC0EEA">
              <w:rPr>
                <w:sz w:val="20"/>
                <w:szCs w:val="20"/>
              </w:rPr>
              <w:t>encourage the students in the houses he or she acts as a warden in their College</w:t>
            </w:r>
            <w:r>
              <w:rPr>
                <w:sz w:val="20"/>
                <w:szCs w:val="20"/>
              </w:rPr>
              <w:t xml:space="preserve"> </w:t>
            </w:r>
          </w:p>
          <w:p w14:paraId="47377B42" w14:textId="77777777" w:rsidR="00F23D1C" w:rsidRPr="00FC0EEA" w:rsidRDefault="00FC0EEA" w:rsidP="00FC0EEA">
            <w:pPr>
              <w:ind w:right="-568"/>
              <w:jc w:val="both"/>
              <w:rPr>
                <w:sz w:val="20"/>
                <w:szCs w:val="20"/>
              </w:rPr>
            </w:pPr>
            <w:r>
              <w:rPr>
                <w:sz w:val="20"/>
                <w:szCs w:val="20"/>
              </w:rPr>
              <w:t xml:space="preserve">                </w:t>
            </w:r>
            <w:r w:rsidR="00517FEF" w:rsidRPr="00FC0EEA">
              <w:rPr>
                <w:sz w:val="20"/>
                <w:szCs w:val="20"/>
              </w:rPr>
              <w:t>activities, both academic and non-academic</w:t>
            </w:r>
          </w:p>
          <w:p w14:paraId="36806852" w14:textId="77777777" w:rsidR="00F23D1C" w:rsidRPr="00FB1611" w:rsidRDefault="00F23D1C" w:rsidP="00517FEF">
            <w:pPr>
              <w:ind w:right="-568"/>
              <w:jc w:val="both"/>
              <w:rPr>
                <w:sz w:val="20"/>
                <w:szCs w:val="20"/>
              </w:rPr>
            </w:pPr>
          </w:p>
          <w:p w14:paraId="772EE75B" w14:textId="77777777" w:rsidR="00517FEF" w:rsidRPr="00FB1611" w:rsidRDefault="001C263E" w:rsidP="00517FEF">
            <w:pPr>
              <w:ind w:left="567" w:right="-568" w:hanging="567"/>
              <w:jc w:val="both"/>
              <w:rPr>
                <w:sz w:val="20"/>
                <w:szCs w:val="20"/>
                <w:u w:val="single"/>
              </w:rPr>
            </w:pPr>
            <w:r>
              <w:rPr>
                <w:b/>
                <w:sz w:val="20"/>
                <w:szCs w:val="20"/>
              </w:rPr>
              <w:t>D</w:t>
            </w:r>
            <w:r w:rsidR="00517FEF" w:rsidRPr="001C263E">
              <w:rPr>
                <w:b/>
                <w:sz w:val="20"/>
                <w:szCs w:val="20"/>
              </w:rPr>
              <w:t>omestic</w:t>
            </w:r>
          </w:p>
          <w:p w14:paraId="5D6E7888" w14:textId="77777777" w:rsidR="00517FEF" w:rsidRPr="00FB1611" w:rsidRDefault="00517FEF" w:rsidP="00517FEF">
            <w:pPr>
              <w:ind w:right="-568"/>
              <w:jc w:val="both"/>
              <w:rPr>
                <w:sz w:val="20"/>
                <w:szCs w:val="20"/>
              </w:rPr>
            </w:pPr>
          </w:p>
          <w:p w14:paraId="7212D797" w14:textId="77777777" w:rsidR="00FC0EEA" w:rsidRDefault="00517FEF" w:rsidP="0069382F">
            <w:pPr>
              <w:pStyle w:val="ListParagraph"/>
              <w:numPr>
                <w:ilvl w:val="0"/>
                <w:numId w:val="5"/>
              </w:numPr>
              <w:ind w:left="720" w:right="-568"/>
              <w:jc w:val="both"/>
              <w:rPr>
                <w:sz w:val="20"/>
                <w:szCs w:val="20"/>
              </w:rPr>
            </w:pPr>
            <w:r w:rsidRPr="00FC0EEA">
              <w:rPr>
                <w:sz w:val="20"/>
                <w:szCs w:val="20"/>
              </w:rPr>
              <w:t xml:space="preserve">for the care of the College house and contents, reporting maintenance requirements, </w:t>
            </w:r>
          </w:p>
          <w:p w14:paraId="57E5A20E" w14:textId="67DB27DA" w:rsidR="00517FEF" w:rsidRDefault="00FC0EEA" w:rsidP="00FC0EEA">
            <w:pPr>
              <w:ind w:right="-568"/>
              <w:jc w:val="both"/>
              <w:rPr>
                <w:sz w:val="20"/>
                <w:szCs w:val="20"/>
              </w:rPr>
            </w:pPr>
            <w:r>
              <w:rPr>
                <w:sz w:val="20"/>
                <w:szCs w:val="20"/>
              </w:rPr>
              <w:t xml:space="preserve">                </w:t>
            </w:r>
            <w:r w:rsidR="00517FEF" w:rsidRPr="00FC0EEA">
              <w:rPr>
                <w:sz w:val="20"/>
                <w:szCs w:val="20"/>
              </w:rPr>
              <w:t xml:space="preserve">damage </w:t>
            </w:r>
            <w:r w:rsidR="009560BF" w:rsidRPr="00FC0EEA">
              <w:rPr>
                <w:sz w:val="20"/>
                <w:szCs w:val="20"/>
              </w:rPr>
              <w:t>etc.</w:t>
            </w:r>
            <w:r w:rsidR="00517FEF" w:rsidRPr="00FC0EEA">
              <w:rPr>
                <w:sz w:val="20"/>
                <w:szCs w:val="20"/>
              </w:rPr>
              <w:t xml:space="preserve"> to the permanent </w:t>
            </w:r>
            <w:r w:rsidR="003021B5">
              <w:rPr>
                <w:sz w:val="20"/>
                <w:szCs w:val="20"/>
              </w:rPr>
              <w:t>House Parent</w:t>
            </w:r>
            <w:r w:rsidR="00517FEF" w:rsidRPr="00FC0EEA">
              <w:rPr>
                <w:sz w:val="20"/>
                <w:szCs w:val="20"/>
              </w:rPr>
              <w:t xml:space="preserve"> </w:t>
            </w:r>
          </w:p>
          <w:p w14:paraId="1F86EA00" w14:textId="77777777" w:rsidR="00FC0EEA" w:rsidRPr="00FC0EEA" w:rsidRDefault="00FC0EEA" w:rsidP="00FC0EEA">
            <w:pPr>
              <w:ind w:right="-568"/>
              <w:jc w:val="both"/>
              <w:rPr>
                <w:sz w:val="20"/>
                <w:szCs w:val="20"/>
              </w:rPr>
            </w:pPr>
          </w:p>
          <w:p w14:paraId="15CBBF98" w14:textId="77777777" w:rsidR="00FC0EEA" w:rsidRDefault="00517FEF" w:rsidP="00C2610C">
            <w:pPr>
              <w:pStyle w:val="ListParagraph"/>
              <w:numPr>
                <w:ilvl w:val="0"/>
                <w:numId w:val="5"/>
              </w:numPr>
              <w:ind w:left="720" w:right="-568"/>
              <w:jc w:val="both"/>
              <w:rPr>
                <w:sz w:val="20"/>
                <w:szCs w:val="20"/>
              </w:rPr>
            </w:pPr>
            <w:r w:rsidRPr="00FC0EEA">
              <w:rPr>
                <w:sz w:val="20"/>
                <w:szCs w:val="20"/>
              </w:rPr>
              <w:t>for instructing the students to keep their own rooms in order, make</w:t>
            </w:r>
            <w:r w:rsidR="00FC0EEA" w:rsidRPr="00FC0EEA">
              <w:rPr>
                <w:sz w:val="20"/>
                <w:szCs w:val="20"/>
              </w:rPr>
              <w:t xml:space="preserve"> </w:t>
            </w:r>
            <w:r w:rsidRPr="00FC0EEA">
              <w:rPr>
                <w:sz w:val="20"/>
                <w:szCs w:val="20"/>
              </w:rPr>
              <w:t>beds, keep the</w:t>
            </w:r>
          </w:p>
          <w:p w14:paraId="4481E989" w14:textId="77777777" w:rsidR="00517FEF" w:rsidRPr="00FC0EEA" w:rsidRDefault="00517FEF" w:rsidP="00FC0EEA">
            <w:pPr>
              <w:ind w:right="-568"/>
              <w:jc w:val="both"/>
              <w:rPr>
                <w:sz w:val="20"/>
                <w:szCs w:val="20"/>
              </w:rPr>
            </w:pPr>
            <w:r w:rsidRPr="00FC0EEA">
              <w:rPr>
                <w:sz w:val="20"/>
                <w:szCs w:val="20"/>
              </w:rPr>
              <w:t xml:space="preserve"> </w:t>
            </w:r>
            <w:r w:rsidR="00FC0EEA">
              <w:rPr>
                <w:sz w:val="20"/>
                <w:szCs w:val="20"/>
              </w:rPr>
              <w:t xml:space="preserve">               </w:t>
            </w:r>
            <w:r w:rsidRPr="00FC0EEA">
              <w:rPr>
                <w:sz w:val="20"/>
                <w:szCs w:val="20"/>
              </w:rPr>
              <w:t xml:space="preserve">common room tidy </w:t>
            </w:r>
            <w:r w:rsidR="009560BF" w:rsidRPr="00FC0EEA">
              <w:rPr>
                <w:sz w:val="20"/>
                <w:szCs w:val="20"/>
              </w:rPr>
              <w:t>etc.</w:t>
            </w:r>
          </w:p>
          <w:p w14:paraId="46E8F2E7" w14:textId="77777777" w:rsidR="00FC0EEA" w:rsidRDefault="00517FEF" w:rsidP="00852D71">
            <w:pPr>
              <w:pStyle w:val="ListParagraph"/>
              <w:numPr>
                <w:ilvl w:val="0"/>
                <w:numId w:val="5"/>
              </w:numPr>
              <w:ind w:left="720" w:right="-568"/>
              <w:jc w:val="both"/>
              <w:rPr>
                <w:sz w:val="20"/>
                <w:szCs w:val="20"/>
              </w:rPr>
            </w:pPr>
            <w:r w:rsidRPr="00FC0EEA">
              <w:rPr>
                <w:sz w:val="20"/>
                <w:szCs w:val="20"/>
              </w:rPr>
              <w:t>for encouraging students to take care of College property and to be economical in</w:t>
            </w:r>
          </w:p>
          <w:p w14:paraId="71BB625B" w14:textId="77777777" w:rsidR="00517FEF" w:rsidRPr="00FC0EEA" w:rsidRDefault="00FC0EEA" w:rsidP="00FC0EEA">
            <w:pPr>
              <w:ind w:right="-568"/>
              <w:jc w:val="both"/>
              <w:rPr>
                <w:sz w:val="20"/>
                <w:szCs w:val="20"/>
              </w:rPr>
            </w:pPr>
            <w:r>
              <w:rPr>
                <w:sz w:val="20"/>
                <w:szCs w:val="20"/>
              </w:rPr>
              <w:t xml:space="preserve">               </w:t>
            </w:r>
            <w:r w:rsidR="00517FEF" w:rsidRPr="00FC0EEA">
              <w:rPr>
                <w:sz w:val="20"/>
                <w:szCs w:val="20"/>
              </w:rPr>
              <w:t xml:space="preserve"> the use of electricity, fuel and water.</w:t>
            </w:r>
          </w:p>
          <w:p w14:paraId="3CB9201D" w14:textId="77777777" w:rsidR="00517FEF" w:rsidRPr="00FB1611" w:rsidRDefault="00517FEF" w:rsidP="00517FEF">
            <w:pPr>
              <w:ind w:left="567" w:right="-568" w:hanging="567"/>
              <w:jc w:val="both"/>
              <w:rPr>
                <w:sz w:val="20"/>
                <w:szCs w:val="20"/>
                <w:u w:val="single"/>
              </w:rPr>
            </w:pPr>
            <w:r w:rsidRPr="001C263E">
              <w:rPr>
                <w:b/>
                <w:sz w:val="20"/>
                <w:szCs w:val="20"/>
              </w:rPr>
              <w:t>Health and Safety</w:t>
            </w:r>
          </w:p>
          <w:p w14:paraId="2511D779" w14:textId="77777777" w:rsidR="00517FEF" w:rsidRPr="00FB1611" w:rsidRDefault="00517FEF" w:rsidP="00517FEF">
            <w:pPr>
              <w:ind w:right="-568"/>
              <w:jc w:val="both"/>
              <w:rPr>
                <w:sz w:val="20"/>
                <w:szCs w:val="20"/>
              </w:rPr>
            </w:pPr>
          </w:p>
          <w:p w14:paraId="3883F5C1" w14:textId="77777777" w:rsidR="00FC0EEA" w:rsidRDefault="00517FEF" w:rsidP="00F33FB7">
            <w:pPr>
              <w:pStyle w:val="ListParagraph"/>
              <w:numPr>
                <w:ilvl w:val="0"/>
                <w:numId w:val="5"/>
              </w:numPr>
              <w:ind w:left="720" w:right="-568"/>
              <w:jc w:val="both"/>
              <w:rPr>
                <w:sz w:val="20"/>
                <w:szCs w:val="20"/>
              </w:rPr>
            </w:pPr>
            <w:r w:rsidRPr="00FC0EEA">
              <w:rPr>
                <w:sz w:val="20"/>
                <w:szCs w:val="20"/>
              </w:rPr>
              <w:t>for complying with all health and safety regulations as notified by the Estates Manager,</w:t>
            </w:r>
          </w:p>
          <w:p w14:paraId="3977BAD1" w14:textId="77777777" w:rsidR="00517FEF" w:rsidRDefault="00FC0EEA" w:rsidP="00FC0EEA">
            <w:pPr>
              <w:ind w:right="-568"/>
              <w:jc w:val="both"/>
              <w:rPr>
                <w:sz w:val="20"/>
                <w:szCs w:val="20"/>
              </w:rPr>
            </w:pPr>
            <w:r>
              <w:rPr>
                <w:sz w:val="20"/>
                <w:szCs w:val="20"/>
              </w:rPr>
              <w:t xml:space="preserve">                </w:t>
            </w:r>
            <w:r w:rsidR="00517FEF" w:rsidRPr="00FC0EEA">
              <w:rPr>
                <w:sz w:val="20"/>
                <w:szCs w:val="20"/>
              </w:rPr>
              <w:t xml:space="preserve">and in particular (in consultation with the </w:t>
            </w:r>
            <w:r w:rsidR="00517FEF" w:rsidRPr="00FB1611">
              <w:rPr>
                <w:sz w:val="20"/>
                <w:szCs w:val="20"/>
              </w:rPr>
              <w:t>permanent Warden) ensuring that:</w:t>
            </w:r>
          </w:p>
          <w:p w14:paraId="4146A543" w14:textId="77777777" w:rsidR="00517FEF" w:rsidRPr="00FC0EEA" w:rsidRDefault="00517FEF" w:rsidP="00FC0EEA">
            <w:pPr>
              <w:pStyle w:val="ListParagraph"/>
              <w:numPr>
                <w:ilvl w:val="1"/>
                <w:numId w:val="11"/>
              </w:numPr>
              <w:ind w:right="-568"/>
              <w:jc w:val="both"/>
              <w:rPr>
                <w:sz w:val="20"/>
                <w:szCs w:val="20"/>
              </w:rPr>
            </w:pPr>
            <w:r w:rsidRPr="00FC0EEA">
              <w:rPr>
                <w:sz w:val="20"/>
                <w:szCs w:val="20"/>
              </w:rPr>
              <w:t>fire exits are kept free at all times;</w:t>
            </w:r>
          </w:p>
          <w:p w14:paraId="4E3EE42A" w14:textId="77777777" w:rsidR="00517FEF" w:rsidRPr="00FC0EEA" w:rsidRDefault="00517FEF" w:rsidP="00FC0EEA">
            <w:pPr>
              <w:pStyle w:val="ListParagraph"/>
              <w:numPr>
                <w:ilvl w:val="1"/>
                <w:numId w:val="11"/>
              </w:numPr>
              <w:ind w:right="-568"/>
              <w:jc w:val="both"/>
              <w:rPr>
                <w:sz w:val="20"/>
                <w:szCs w:val="20"/>
              </w:rPr>
            </w:pPr>
            <w:r w:rsidRPr="00FC0EEA">
              <w:rPr>
                <w:sz w:val="20"/>
                <w:szCs w:val="20"/>
              </w:rPr>
              <w:t>fire drills are carried out within the first two days of each vacation course;</w:t>
            </w:r>
          </w:p>
          <w:p w14:paraId="5DC3FD84" w14:textId="77777777" w:rsidR="00517FEF" w:rsidRPr="00FC0EEA" w:rsidRDefault="00FC0EEA" w:rsidP="00FC0EEA">
            <w:pPr>
              <w:pStyle w:val="ListParagraph"/>
              <w:numPr>
                <w:ilvl w:val="1"/>
                <w:numId w:val="11"/>
              </w:numPr>
              <w:ind w:right="-568"/>
              <w:jc w:val="both"/>
              <w:rPr>
                <w:sz w:val="20"/>
                <w:szCs w:val="20"/>
              </w:rPr>
            </w:pPr>
            <w:r w:rsidRPr="00FC0EEA">
              <w:rPr>
                <w:sz w:val="20"/>
                <w:szCs w:val="20"/>
              </w:rPr>
              <w:lastRenderedPageBreak/>
              <w:t>n</w:t>
            </w:r>
            <w:r w:rsidR="00517FEF" w:rsidRPr="00FC0EEA">
              <w:rPr>
                <w:sz w:val="20"/>
                <w:szCs w:val="20"/>
              </w:rPr>
              <w:t>o unauthorised electrical appliances are used by students</w:t>
            </w:r>
          </w:p>
          <w:p w14:paraId="42E19E20" w14:textId="77777777" w:rsidR="00517FEF" w:rsidRPr="00FC0EEA" w:rsidRDefault="00517FEF" w:rsidP="00FC0EEA">
            <w:pPr>
              <w:pStyle w:val="ListParagraph"/>
              <w:numPr>
                <w:ilvl w:val="1"/>
                <w:numId w:val="11"/>
              </w:numPr>
              <w:ind w:right="-568"/>
              <w:jc w:val="both"/>
              <w:rPr>
                <w:sz w:val="20"/>
                <w:szCs w:val="20"/>
              </w:rPr>
            </w:pPr>
            <w:r w:rsidRPr="00FC0EEA">
              <w:rPr>
                <w:sz w:val="20"/>
                <w:szCs w:val="20"/>
              </w:rPr>
              <w:t>students do not cook in bedrooms or bathrooms</w:t>
            </w:r>
          </w:p>
          <w:p w14:paraId="647BFE0D" w14:textId="77777777" w:rsidR="00FC0EEA" w:rsidRDefault="00FC0EEA" w:rsidP="00517FEF">
            <w:pPr>
              <w:ind w:left="1701" w:right="-568" w:hanging="567"/>
              <w:jc w:val="both"/>
              <w:rPr>
                <w:sz w:val="20"/>
                <w:szCs w:val="20"/>
              </w:rPr>
            </w:pPr>
          </w:p>
          <w:p w14:paraId="03CE1D0E" w14:textId="77777777" w:rsidR="00FC0EEA" w:rsidRDefault="00F23D1C" w:rsidP="001243C7">
            <w:pPr>
              <w:pStyle w:val="ListParagraph"/>
              <w:numPr>
                <w:ilvl w:val="0"/>
                <w:numId w:val="5"/>
              </w:numPr>
              <w:ind w:left="720" w:right="-568"/>
              <w:jc w:val="both"/>
              <w:rPr>
                <w:sz w:val="20"/>
                <w:szCs w:val="20"/>
              </w:rPr>
            </w:pPr>
            <w:r w:rsidRPr="00FC0EEA">
              <w:rPr>
                <w:sz w:val="20"/>
                <w:szCs w:val="20"/>
              </w:rPr>
              <w:t xml:space="preserve">for </w:t>
            </w:r>
            <w:r w:rsidR="00517FEF" w:rsidRPr="00FC0EEA">
              <w:rPr>
                <w:sz w:val="20"/>
                <w:szCs w:val="20"/>
              </w:rPr>
              <w:t>reporting any security concerns, e</w:t>
            </w:r>
            <w:r w:rsidR="0087340B" w:rsidRPr="00FC0EEA">
              <w:rPr>
                <w:sz w:val="20"/>
                <w:szCs w:val="20"/>
              </w:rPr>
              <w:t>.</w:t>
            </w:r>
            <w:r w:rsidR="00517FEF" w:rsidRPr="00FC0EEA">
              <w:rPr>
                <w:sz w:val="20"/>
                <w:szCs w:val="20"/>
              </w:rPr>
              <w:t>g. window restrictors removed, overloaded sockets,</w:t>
            </w:r>
          </w:p>
          <w:p w14:paraId="153D5DE2" w14:textId="77777777" w:rsidR="00517FEF" w:rsidRPr="00FC0EEA" w:rsidRDefault="00053ABE" w:rsidP="00FC0EEA">
            <w:pPr>
              <w:ind w:right="-568"/>
              <w:jc w:val="both"/>
              <w:rPr>
                <w:sz w:val="20"/>
                <w:szCs w:val="20"/>
              </w:rPr>
            </w:pPr>
            <w:r>
              <w:rPr>
                <w:sz w:val="20"/>
                <w:szCs w:val="20"/>
              </w:rPr>
              <w:t xml:space="preserve">                </w:t>
            </w:r>
            <w:r w:rsidR="00517FEF" w:rsidRPr="00FC0EEA">
              <w:rPr>
                <w:sz w:val="20"/>
                <w:szCs w:val="20"/>
              </w:rPr>
              <w:t xml:space="preserve">broken locks etc. to the permanent </w:t>
            </w:r>
            <w:r w:rsidR="00FC0EEA" w:rsidRPr="00FC0EEA">
              <w:rPr>
                <w:sz w:val="20"/>
                <w:szCs w:val="20"/>
              </w:rPr>
              <w:t>W</w:t>
            </w:r>
            <w:r w:rsidR="00517FEF" w:rsidRPr="00FC0EEA">
              <w:rPr>
                <w:sz w:val="20"/>
                <w:szCs w:val="20"/>
              </w:rPr>
              <w:t xml:space="preserve">arden </w:t>
            </w:r>
          </w:p>
          <w:p w14:paraId="6E4758A0" w14:textId="77777777" w:rsidR="00517FEF" w:rsidRPr="00FB1611" w:rsidRDefault="00517FEF" w:rsidP="00517FEF">
            <w:pPr>
              <w:ind w:left="567" w:right="-568" w:hanging="567"/>
              <w:jc w:val="both"/>
              <w:rPr>
                <w:sz w:val="20"/>
                <w:szCs w:val="20"/>
                <w:u w:val="single"/>
              </w:rPr>
            </w:pPr>
            <w:r w:rsidRPr="001C263E">
              <w:rPr>
                <w:b/>
                <w:sz w:val="20"/>
                <w:szCs w:val="20"/>
              </w:rPr>
              <w:t>Other</w:t>
            </w:r>
          </w:p>
          <w:p w14:paraId="421FF4CD" w14:textId="77777777" w:rsidR="00517FEF" w:rsidRPr="00FB1611" w:rsidRDefault="00517FEF" w:rsidP="00517FEF">
            <w:pPr>
              <w:ind w:right="-568"/>
              <w:jc w:val="both"/>
              <w:rPr>
                <w:sz w:val="20"/>
                <w:szCs w:val="20"/>
                <w:u w:val="single"/>
              </w:rPr>
            </w:pPr>
          </w:p>
          <w:p w14:paraId="5EFF2DEB" w14:textId="77777777" w:rsidR="00053ABE" w:rsidRDefault="00517FEF" w:rsidP="00103481">
            <w:pPr>
              <w:pStyle w:val="ListParagraph"/>
              <w:numPr>
                <w:ilvl w:val="0"/>
                <w:numId w:val="5"/>
              </w:numPr>
              <w:ind w:left="720" w:right="-568"/>
              <w:jc w:val="both"/>
              <w:rPr>
                <w:sz w:val="20"/>
                <w:szCs w:val="20"/>
              </w:rPr>
            </w:pPr>
            <w:r w:rsidRPr="00053ABE">
              <w:rPr>
                <w:sz w:val="20"/>
                <w:szCs w:val="20"/>
              </w:rPr>
              <w:t xml:space="preserve">any other duties reasonably assigned by the Assistant Principal, Pastoral Principal or </w:t>
            </w:r>
          </w:p>
          <w:p w14:paraId="7E917B37" w14:textId="77777777" w:rsidR="00517FEF" w:rsidRPr="00FB1611" w:rsidRDefault="00053ABE" w:rsidP="004C7155">
            <w:pPr>
              <w:ind w:right="-568"/>
              <w:jc w:val="both"/>
              <w:rPr>
                <w:sz w:val="20"/>
                <w:szCs w:val="20"/>
                <w:u w:val="single"/>
              </w:rPr>
            </w:pPr>
            <w:r>
              <w:rPr>
                <w:sz w:val="20"/>
                <w:szCs w:val="20"/>
              </w:rPr>
              <w:t xml:space="preserve">                </w:t>
            </w:r>
            <w:r w:rsidR="00517FEF" w:rsidRPr="00053ABE">
              <w:rPr>
                <w:sz w:val="20"/>
                <w:szCs w:val="20"/>
              </w:rPr>
              <w:t>Vice Principal.</w:t>
            </w:r>
          </w:p>
          <w:p w14:paraId="2E30EDEF" w14:textId="77777777" w:rsidR="00053ABE" w:rsidRDefault="00517FEF" w:rsidP="00517FEF">
            <w:pPr>
              <w:ind w:left="567" w:right="-568" w:hanging="567"/>
              <w:jc w:val="both"/>
              <w:rPr>
                <w:sz w:val="20"/>
                <w:szCs w:val="20"/>
              </w:rPr>
            </w:pPr>
            <w:r w:rsidRPr="00FB1611">
              <w:rPr>
                <w:sz w:val="20"/>
                <w:szCs w:val="20"/>
              </w:rPr>
              <w:t>There is no residential entitlement for non-resident relief wardens, although they may be asked</w:t>
            </w:r>
          </w:p>
          <w:p w14:paraId="2624B488" w14:textId="77777777" w:rsidR="00EF2BA7" w:rsidRPr="00FB1611" w:rsidRDefault="00517FEF" w:rsidP="004C7155">
            <w:pPr>
              <w:ind w:left="567" w:right="-568" w:hanging="567"/>
              <w:jc w:val="both"/>
              <w:rPr>
                <w:sz w:val="20"/>
                <w:szCs w:val="20"/>
              </w:rPr>
            </w:pPr>
            <w:r w:rsidRPr="00FB1611">
              <w:rPr>
                <w:sz w:val="20"/>
                <w:szCs w:val="20"/>
              </w:rPr>
              <w:t>to remain in residence either overnight or for more extended periods of time.</w:t>
            </w:r>
          </w:p>
        </w:tc>
      </w:tr>
      <w:tr w:rsidR="00BD6BC3" w14:paraId="70A894F6" w14:textId="77777777" w:rsidTr="00ED32A0">
        <w:tc>
          <w:tcPr>
            <w:tcW w:w="9918" w:type="dxa"/>
            <w:gridSpan w:val="2"/>
            <w:shd w:val="clear" w:color="auto" w:fill="A7E4FF"/>
          </w:tcPr>
          <w:p w14:paraId="376D2170" w14:textId="77777777" w:rsidR="00BD6BC3" w:rsidRPr="00FB1611" w:rsidRDefault="00BD6BC3" w:rsidP="00BD6BC3">
            <w:pPr>
              <w:jc w:val="center"/>
              <w:rPr>
                <w:b/>
                <w:sz w:val="20"/>
                <w:szCs w:val="20"/>
              </w:rPr>
            </w:pPr>
            <w:r w:rsidRPr="00FB1611">
              <w:rPr>
                <w:b/>
                <w:sz w:val="20"/>
                <w:szCs w:val="20"/>
              </w:rPr>
              <w:lastRenderedPageBreak/>
              <w:t>TERMS AND CONDITIONS</w:t>
            </w:r>
          </w:p>
        </w:tc>
      </w:tr>
      <w:tr w:rsidR="007579B5" w14:paraId="45598484" w14:textId="77777777" w:rsidTr="00ED32A0">
        <w:tc>
          <w:tcPr>
            <w:tcW w:w="1602" w:type="dxa"/>
            <w:shd w:val="clear" w:color="auto" w:fill="A7E4FF"/>
          </w:tcPr>
          <w:p w14:paraId="0E6781F4" w14:textId="77777777" w:rsidR="007579B5" w:rsidRPr="00FB1611" w:rsidRDefault="007579B5" w:rsidP="007579B5">
            <w:pPr>
              <w:rPr>
                <w:sz w:val="20"/>
                <w:szCs w:val="20"/>
              </w:rPr>
            </w:pPr>
            <w:r w:rsidRPr="00FB1611">
              <w:rPr>
                <w:sz w:val="20"/>
                <w:szCs w:val="20"/>
              </w:rPr>
              <w:t>Terms of Employment</w:t>
            </w:r>
          </w:p>
        </w:tc>
        <w:tc>
          <w:tcPr>
            <w:tcW w:w="8316" w:type="dxa"/>
          </w:tcPr>
          <w:p w14:paraId="33F1265D" w14:textId="77777777" w:rsidR="007579B5" w:rsidRPr="00FB1611" w:rsidRDefault="007579B5" w:rsidP="004C7155">
            <w:pPr>
              <w:rPr>
                <w:sz w:val="20"/>
                <w:szCs w:val="20"/>
              </w:rPr>
            </w:pPr>
            <w:r w:rsidRPr="00FB1611">
              <w:rPr>
                <w:sz w:val="20"/>
                <w:szCs w:val="20"/>
              </w:rPr>
              <w:t>part-time</w:t>
            </w:r>
            <w:r w:rsidR="00F23D1C" w:rsidRPr="00FB1611">
              <w:rPr>
                <w:sz w:val="20"/>
                <w:szCs w:val="20"/>
              </w:rPr>
              <w:t xml:space="preserve">, casual hours contract </w:t>
            </w:r>
          </w:p>
        </w:tc>
      </w:tr>
      <w:tr w:rsidR="007579B5" w14:paraId="7443F13A" w14:textId="77777777" w:rsidTr="00ED32A0">
        <w:tc>
          <w:tcPr>
            <w:tcW w:w="1602" w:type="dxa"/>
            <w:shd w:val="clear" w:color="auto" w:fill="A7E4FF"/>
          </w:tcPr>
          <w:p w14:paraId="163DA7C7" w14:textId="77777777" w:rsidR="007579B5" w:rsidRPr="00FB1611" w:rsidRDefault="009C1855" w:rsidP="007579B5">
            <w:pPr>
              <w:rPr>
                <w:sz w:val="20"/>
                <w:szCs w:val="20"/>
              </w:rPr>
            </w:pPr>
            <w:r w:rsidRPr="00FB1611">
              <w:rPr>
                <w:sz w:val="20"/>
                <w:szCs w:val="20"/>
              </w:rPr>
              <w:t>Place of Work</w:t>
            </w:r>
          </w:p>
          <w:p w14:paraId="565A3F61" w14:textId="77777777" w:rsidR="009C1855" w:rsidRPr="00FB1611" w:rsidRDefault="009C1855" w:rsidP="007579B5">
            <w:pPr>
              <w:rPr>
                <w:sz w:val="20"/>
                <w:szCs w:val="20"/>
              </w:rPr>
            </w:pPr>
          </w:p>
        </w:tc>
        <w:tc>
          <w:tcPr>
            <w:tcW w:w="8316" w:type="dxa"/>
          </w:tcPr>
          <w:p w14:paraId="5F3E4E05" w14:textId="77777777" w:rsidR="00EF2BA7" w:rsidRPr="00FB1611" w:rsidRDefault="00EF2BA7" w:rsidP="004C7155">
            <w:pPr>
              <w:rPr>
                <w:sz w:val="20"/>
                <w:szCs w:val="20"/>
              </w:rPr>
            </w:pPr>
            <w:r w:rsidRPr="00FB1611">
              <w:rPr>
                <w:sz w:val="20"/>
                <w:szCs w:val="20"/>
              </w:rPr>
              <w:t>139 Banbury Road, Oxford, OX2 7AL</w:t>
            </w:r>
          </w:p>
        </w:tc>
      </w:tr>
      <w:tr w:rsidR="007579B5" w14:paraId="5B799E15" w14:textId="77777777" w:rsidTr="00ED32A0">
        <w:tc>
          <w:tcPr>
            <w:tcW w:w="1602" w:type="dxa"/>
            <w:shd w:val="clear" w:color="auto" w:fill="A7E4FF"/>
          </w:tcPr>
          <w:p w14:paraId="6D8A2EFC" w14:textId="77777777" w:rsidR="007579B5" w:rsidRPr="00FB1611" w:rsidRDefault="009C1855" w:rsidP="007579B5">
            <w:pPr>
              <w:rPr>
                <w:sz w:val="20"/>
                <w:szCs w:val="20"/>
              </w:rPr>
            </w:pPr>
            <w:r w:rsidRPr="00FB1611">
              <w:rPr>
                <w:sz w:val="20"/>
                <w:szCs w:val="20"/>
              </w:rPr>
              <w:t>Hours of Work</w:t>
            </w:r>
          </w:p>
        </w:tc>
        <w:tc>
          <w:tcPr>
            <w:tcW w:w="8316" w:type="dxa"/>
          </w:tcPr>
          <w:p w14:paraId="69396F8F" w14:textId="7187D2AF" w:rsidR="009C1855" w:rsidRPr="00FB1611" w:rsidRDefault="009B32CC" w:rsidP="00F23D1C">
            <w:pPr>
              <w:rPr>
                <w:sz w:val="20"/>
                <w:szCs w:val="20"/>
              </w:rPr>
            </w:pPr>
            <w:r>
              <w:rPr>
                <w:sz w:val="20"/>
                <w:szCs w:val="20"/>
              </w:rPr>
              <w:t>Can be seen on request to HR on the r</w:t>
            </w:r>
            <w:r w:rsidR="00F23D1C" w:rsidRPr="00FB1611">
              <w:rPr>
                <w:sz w:val="20"/>
                <w:szCs w:val="20"/>
              </w:rPr>
              <w:t>egulations for Non-</w:t>
            </w:r>
            <w:r w:rsidR="00B05C2E" w:rsidRPr="00FB1611">
              <w:rPr>
                <w:sz w:val="20"/>
                <w:szCs w:val="20"/>
              </w:rPr>
              <w:t xml:space="preserve">Residential Relief Wardens. </w:t>
            </w:r>
          </w:p>
        </w:tc>
      </w:tr>
      <w:tr w:rsidR="00345B6E" w14:paraId="3E16DA78" w14:textId="77777777" w:rsidTr="00ED32A0">
        <w:tc>
          <w:tcPr>
            <w:tcW w:w="1602" w:type="dxa"/>
            <w:shd w:val="clear" w:color="auto" w:fill="A7E4FF"/>
          </w:tcPr>
          <w:p w14:paraId="63B2835D" w14:textId="77777777" w:rsidR="00345B6E" w:rsidRPr="00FB1611" w:rsidRDefault="00345B6E" w:rsidP="007579B5">
            <w:pPr>
              <w:rPr>
                <w:sz w:val="20"/>
                <w:szCs w:val="20"/>
              </w:rPr>
            </w:pPr>
            <w:r w:rsidRPr="00FB1611">
              <w:rPr>
                <w:sz w:val="20"/>
                <w:szCs w:val="20"/>
              </w:rPr>
              <w:t>Probationary Period</w:t>
            </w:r>
          </w:p>
        </w:tc>
        <w:tc>
          <w:tcPr>
            <w:tcW w:w="8316" w:type="dxa"/>
          </w:tcPr>
          <w:p w14:paraId="52666AAA" w14:textId="77777777" w:rsidR="00345B6E" w:rsidRPr="00FB1611" w:rsidRDefault="00B05C2E" w:rsidP="004C7155">
            <w:pPr>
              <w:rPr>
                <w:sz w:val="20"/>
                <w:szCs w:val="20"/>
              </w:rPr>
            </w:pPr>
            <w:r w:rsidRPr="00FB1611">
              <w:rPr>
                <w:sz w:val="20"/>
                <w:szCs w:val="20"/>
              </w:rPr>
              <w:t>6 months</w:t>
            </w:r>
          </w:p>
        </w:tc>
      </w:tr>
      <w:tr w:rsidR="00345B6E" w14:paraId="72FA4CC4" w14:textId="77777777" w:rsidTr="00ED32A0">
        <w:tc>
          <w:tcPr>
            <w:tcW w:w="1602" w:type="dxa"/>
            <w:shd w:val="clear" w:color="auto" w:fill="A7E4FF"/>
          </w:tcPr>
          <w:p w14:paraId="0DC7F7DA" w14:textId="77777777" w:rsidR="00345B6E" w:rsidRPr="00FB1611" w:rsidRDefault="00345B6E" w:rsidP="007579B5">
            <w:pPr>
              <w:rPr>
                <w:sz w:val="20"/>
                <w:szCs w:val="20"/>
              </w:rPr>
            </w:pPr>
            <w:r w:rsidRPr="00FB1611">
              <w:rPr>
                <w:sz w:val="20"/>
                <w:szCs w:val="20"/>
              </w:rPr>
              <w:t>Notice Period</w:t>
            </w:r>
          </w:p>
        </w:tc>
        <w:tc>
          <w:tcPr>
            <w:tcW w:w="8316" w:type="dxa"/>
          </w:tcPr>
          <w:p w14:paraId="4B7C19E5" w14:textId="77777777" w:rsidR="00345B6E" w:rsidRPr="00FB1611" w:rsidRDefault="00F94660" w:rsidP="004C7155">
            <w:pPr>
              <w:rPr>
                <w:sz w:val="20"/>
                <w:szCs w:val="20"/>
              </w:rPr>
            </w:pPr>
            <w:r w:rsidRPr="00FB1611">
              <w:rPr>
                <w:sz w:val="20"/>
                <w:szCs w:val="20"/>
              </w:rPr>
              <w:t>1</w:t>
            </w:r>
            <w:r w:rsidR="00B05C2E" w:rsidRPr="00FB1611">
              <w:rPr>
                <w:sz w:val="20"/>
                <w:szCs w:val="20"/>
              </w:rPr>
              <w:t xml:space="preserve"> month</w:t>
            </w:r>
          </w:p>
        </w:tc>
      </w:tr>
      <w:tr w:rsidR="007579B5" w14:paraId="6E5BFE39" w14:textId="77777777" w:rsidTr="00ED32A0">
        <w:tc>
          <w:tcPr>
            <w:tcW w:w="1602" w:type="dxa"/>
            <w:shd w:val="clear" w:color="auto" w:fill="A7E4FF"/>
          </w:tcPr>
          <w:p w14:paraId="075FEE99" w14:textId="77777777" w:rsidR="007579B5" w:rsidRPr="00FB1611" w:rsidRDefault="009C1855" w:rsidP="007579B5">
            <w:pPr>
              <w:rPr>
                <w:sz w:val="20"/>
                <w:szCs w:val="20"/>
              </w:rPr>
            </w:pPr>
            <w:r w:rsidRPr="00FB1611">
              <w:rPr>
                <w:sz w:val="20"/>
                <w:szCs w:val="20"/>
              </w:rPr>
              <w:t>Salary / Pay</w:t>
            </w:r>
          </w:p>
        </w:tc>
        <w:tc>
          <w:tcPr>
            <w:tcW w:w="8316" w:type="dxa"/>
          </w:tcPr>
          <w:p w14:paraId="06510C92" w14:textId="45A85D44" w:rsidR="009C1855" w:rsidRPr="00FB1611" w:rsidRDefault="009B32CC" w:rsidP="00B05C2E">
            <w:pPr>
              <w:rPr>
                <w:sz w:val="20"/>
                <w:szCs w:val="20"/>
              </w:rPr>
            </w:pPr>
            <w:r>
              <w:rPr>
                <w:sz w:val="20"/>
                <w:szCs w:val="20"/>
              </w:rPr>
              <w:t xml:space="preserve">Can be seen on </w:t>
            </w:r>
            <w:r w:rsidR="00B05C2E" w:rsidRPr="00FB1611">
              <w:rPr>
                <w:sz w:val="20"/>
                <w:szCs w:val="20"/>
              </w:rPr>
              <w:t>rates of pay, schedule of warden</w:t>
            </w:r>
            <w:r w:rsidR="004C7155">
              <w:rPr>
                <w:sz w:val="20"/>
                <w:szCs w:val="20"/>
              </w:rPr>
              <w:t>’</w:t>
            </w:r>
            <w:r w:rsidR="00B05C2E" w:rsidRPr="00FB1611">
              <w:rPr>
                <w:sz w:val="20"/>
                <w:szCs w:val="20"/>
              </w:rPr>
              <w:t>s allowances</w:t>
            </w:r>
            <w:r>
              <w:rPr>
                <w:sz w:val="20"/>
                <w:szCs w:val="20"/>
              </w:rPr>
              <w:t xml:space="preserve"> by request to HR</w:t>
            </w:r>
            <w:r w:rsidR="00B05C2E" w:rsidRPr="00FB1611">
              <w:rPr>
                <w:sz w:val="20"/>
                <w:szCs w:val="20"/>
              </w:rPr>
              <w:t xml:space="preserve">.  </w:t>
            </w:r>
          </w:p>
        </w:tc>
      </w:tr>
      <w:tr w:rsidR="007579B5" w14:paraId="1A3C4328" w14:textId="77777777" w:rsidTr="00ED32A0">
        <w:tc>
          <w:tcPr>
            <w:tcW w:w="1602" w:type="dxa"/>
            <w:shd w:val="clear" w:color="auto" w:fill="A7E4FF"/>
          </w:tcPr>
          <w:p w14:paraId="5A34D1F5" w14:textId="77777777" w:rsidR="007579B5" w:rsidRPr="00FB1611" w:rsidRDefault="009C1855" w:rsidP="007579B5">
            <w:pPr>
              <w:rPr>
                <w:sz w:val="20"/>
                <w:szCs w:val="20"/>
              </w:rPr>
            </w:pPr>
            <w:r w:rsidRPr="00FB1611">
              <w:rPr>
                <w:sz w:val="20"/>
                <w:szCs w:val="20"/>
              </w:rPr>
              <w:t>Holidays</w:t>
            </w:r>
          </w:p>
        </w:tc>
        <w:tc>
          <w:tcPr>
            <w:tcW w:w="8316" w:type="dxa"/>
          </w:tcPr>
          <w:p w14:paraId="37678A95" w14:textId="77777777" w:rsidR="007579B5" w:rsidRPr="00FB1611" w:rsidRDefault="00B05C2E" w:rsidP="004C7155">
            <w:pPr>
              <w:jc w:val="both"/>
              <w:rPr>
                <w:sz w:val="20"/>
                <w:szCs w:val="20"/>
              </w:rPr>
            </w:pPr>
            <w:r w:rsidRPr="00FB1611">
              <w:rPr>
                <w:rFonts w:cs="Arial"/>
                <w:color w:val="000000"/>
                <w:sz w:val="20"/>
                <w:szCs w:val="20"/>
              </w:rPr>
              <w:t xml:space="preserve">This is casual contracted position and holiday pay is paid on top of the hourly rate and at the same time as pay for work undertaken.  </w:t>
            </w:r>
          </w:p>
        </w:tc>
      </w:tr>
      <w:tr w:rsidR="007579B5" w14:paraId="4D42F8C5" w14:textId="77777777" w:rsidTr="00ED32A0">
        <w:tc>
          <w:tcPr>
            <w:tcW w:w="1602" w:type="dxa"/>
            <w:shd w:val="clear" w:color="auto" w:fill="A7E4FF"/>
          </w:tcPr>
          <w:p w14:paraId="14E924E2" w14:textId="77777777" w:rsidR="007579B5" w:rsidRPr="00FB1611" w:rsidRDefault="00E43736" w:rsidP="007579B5">
            <w:pPr>
              <w:rPr>
                <w:sz w:val="20"/>
                <w:szCs w:val="20"/>
              </w:rPr>
            </w:pPr>
            <w:r w:rsidRPr="00FB1611">
              <w:rPr>
                <w:sz w:val="20"/>
                <w:szCs w:val="20"/>
              </w:rPr>
              <w:t>Pension</w:t>
            </w:r>
          </w:p>
        </w:tc>
        <w:tc>
          <w:tcPr>
            <w:tcW w:w="8316" w:type="dxa"/>
          </w:tcPr>
          <w:p w14:paraId="4F38B34A" w14:textId="77777777" w:rsidR="00E43736" w:rsidRPr="00FB1611" w:rsidRDefault="00AB3B19" w:rsidP="007579B5">
            <w:pPr>
              <w:rPr>
                <w:sz w:val="20"/>
                <w:szCs w:val="20"/>
              </w:rPr>
            </w:pPr>
            <w:r w:rsidRPr="00FB1611">
              <w:rPr>
                <w:rFonts w:cs="Calibri"/>
                <w:sz w:val="20"/>
                <w:szCs w:val="20"/>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tc>
      </w:tr>
      <w:tr w:rsidR="007579B5" w14:paraId="2E17C2E6" w14:textId="77777777" w:rsidTr="00ED32A0">
        <w:tc>
          <w:tcPr>
            <w:tcW w:w="1602" w:type="dxa"/>
            <w:shd w:val="clear" w:color="auto" w:fill="A7E4FF"/>
          </w:tcPr>
          <w:p w14:paraId="1D4E8412" w14:textId="77777777" w:rsidR="007579B5" w:rsidRPr="00FB1611" w:rsidRDefault="00E43736" w:rsidP="007579B5">
            <w:pPr>
              <w:rPr>
                <w:sz w:val="20"/>
                <w:szCs w:val="20"/>
              </w:rPr>
            </w:pPr>
            <w:r w:rsidRPr="00FB1611">
              <w:rPr>
                <w:sz w:val="20"/>
                <w:szCs w:val="20"/>
              </w:rPr>
              <w:t>Life Assurance</w:t>
            </w:r>
          </w:p>
          <w:p w14:paraId="682D6C98" w14:textId="77777777" w:rsidR="00E43736" w:rsidRPr="00FB1611" w:rsidRDefault="00E43736" w:rsidP="007579B5">
            <w:pPr>
              <w:rPr>
                <w:sz w:val="20"/>
                <w:szCs w:val="20"/>
              </w:rPr>
            </w:pPr>
          </w:p>
        </w:tc>
        <w:tc>
          <w:tcPr>
            <w:tcW w:w="8316" w:type="dxa"/>
          </w:tcPr>
          <w:p w14:paraId="31ABFD0E" w14:textId="77777777" w:rsidR="00D93DF1" w:rsidRPr="00FB1611" w:rsidRDefault="00D93DF1" w:rsidP="007579B5">
            <w:pPr>
              <w:rPr>
                <w:sz w:val="20"/>
                <w:szCs w:val="20"/>
              </w:rPr>
            </w:pPr>
            <w:r w:rsidRPr="00FB1611">
              <w:rPr>
                <w:sz w:val="20"/>
                <w:szCs w:val="20"/>
              </w:rPr>
              <w:t xml:space="preserve">Support staff - Death in service benefit </w:t>
            </w:r>
            <w:r w:rsidR="00AB3B19" w:rsidRPr="00FB1611">
              <w:rPr>
                <w:sz w:val="20"/>
                <w:szCs w:val="20"/>
              </w:rPr>
              <w:t>is four times annual salary</w:t>
            </w:r>
          </w:p>
        </w:tc>
      </w:tr>
      <w:tr w:rsidR="007579B5" w14:paraId="733C0B81" w14:textId="77777777" w:rsidTr="00ED32A0">
        <w:tc>
          <w:tcPr>
            <w:tcW w:w="1602" w:type="dxa"/>
            <w:shd w:val="clear" w:color="auto" w:fill="A7E4FF"/>
          </w:tcPr>
          <w:p w14:paraId="609CCFF6" w14:textId="77777777" w:rsidR="007579B5" w:rsidRPr="00FB1611" w:rsidRDefault="00FC31CA" w:rsidP="007579B5">
            <w:pPr>
              <w:rPr>
                <w:sz w:val="20"/>
                <w:szCs w:val="20"/>
              </w:rPr>
            </w:pPr>
            <w:r w:rsidRPr="00FB1611">
              <w:rPr>
                <w:sz w:val="20"/>
                <w:szCs w:val="20"/>
              </w:rPr>
              <w:t>Meal</w:t>
            </w:r>
          </w:p>
        </w:tc>
        <w:tc>
          <w:tcPr>
            <w:tcW w:w="8316" w:type="dxa"/>
          </w:tcPr>
          <w:p w14:paraId="7AE30B79" w14:textId="4F1F6491" w:rsidR="00E43736" w:rsidRPr="00FB1611" w:rsidRDefault="00AB3B19" w:rsidP="004C7155">
            <w:pPr>
              <w:rPr>
                <w:sz w:val="20"/>
                <w:szCs w:val="20"/>
              </w:rPr>
            </w:pPr>
            <w:r w:rsidRPr="00FB1611">
              <w:rPr>
                <w:sz w:val="20"/>
                <w:szCs w:val="20"/>
              </w:rPr>
              <w:t>F</w:t>
            </w:r>
            <w:r w:rsidR="00E43736" w:rsidRPr="00FB1611">
              <w:rPr>
                <w:sz w:val="20"/>
                <w:szCs w:val="20"/>
              </w:rPr>
              <w:t xml:space="preserve">ree </w:t>
            </w:r>
            <w:r w:rsidR="00FC31CA" w:rsidRPr="00FB1611">
              <w:rPr>
                <w:sz w:val="20"/>
                <w:szCs w:val="20"/>
              </w:rPr>
              <w:t>meal</w:t>
            </w:r>
            <w:r w:rsidRPr="00FB1611">
              <w:rPr>
                <w:sz w:val="20"/>
                <w:szCs w:val="20"/>
              </w:rPr>
              <w:t xml:space="preserve">s are </w:t>
            </w:r>
            <w:r w:rsidR="00E43736" w:rsidRPr="00FB1611">
              <w:rPr>
                <w:sz w:val="20"/>
                <w:szCs w:val="20"/>
              </w:rPr>
              <w:t xml:space="preserve">provided </w:t>
            </w:r>
            <w:r w:rsidR="007B6217" w:rsidRPr="00FB1611">
              <w:rPr>
                <w:sz w:val="20"/>
                <w:szCs w:val="20"/>
              </w:rPr>
              <w:t xml:space="preserve">in the College </w:t>
            </w:r>
            <w:r w:rsidR="001858B6">
              <w:rPr>
                <w:sz w:val="20"/>
                <w:szCs w:val="20"/>
              </w:rPr>
              <w:t>dining hall</w:t>
            </w:r>
            <w:r w:rsidR="00F94660" w:rsidRPr="00FB1611">
              <w:rPr>
                <w:sz w:val="20"/>
                <w:szCs w:val="20"/>
              </w:rPr>
              <w:t xml:space="preserve"> when</w:t>
            </w:r>
            <w:r w:rsidRPr="00FB1611">
              <w:rPr>
                <w:sz w:val="20"/>
                <w:szCs w:val="20"/>
              </w:rPr>
              <w:t xml:space="preserve"> the Employee is working </w:t>
            </w:r>
            <w:r w:rsidR="007B6217" w:rsidRPr="00FB1611">
              <w:rPr>
                <w:sz w:val="20"/>
                <w:szCs w:val="20"/>
              </w:rPr>
              <w:t>and when students are in residence.</w:t>
            </w:r>
          </w:p>
        </w:tc>
      </w:tr>
    </w:tbl>
    <w:tbl>
      <w:tblPr>
        <w:tblW w:w="9913" w:type="dxa"/>
        <w:tblCellMar>
          <w:left w:w="0" w:type="dxa"/>
          <w:right w:w="0" w:type="dxa"/>
        </w:tblCellMar>
        <w:tblLook w:val="04A0" w:firstRow="1" w:lastRow="0" w:firstColumn="1" w:lastColumn="0" w:noHBand="0" w:noVBand="1"/>
      </w:tblPr>
      <w:tblGrid>
        <w:gridCol w:w="1696"/>
        <w:gridCol w:w="8217"/>
      </w:tblGrid>
      <w:tr w:rsidR="00C54535" w14:paraId="74761273" w14:textId="77777777" w:rsidTr="004C7155">
        <w:trPr>
          <w:trHeight w:val="657"/>
        </w:trPr>
        <w:tc>
          <w:tcPr>
            <w:tcW w:w="9913" w:type="dxa"/>
            <w:gridSpan w:val="2"/>
            <w:tcBorders>
              <w:top w:val="single" w:sz="8" w:space="0" w:color="auto"/>
              <w:left w:val="single" w:sz="8" w:space="0" w:color="auto"/>
              <w:bottom w:val="single" w:sz="8" w:space="0" w:color="auto"/>
              <w:right w:val="single" w:sz="8" w:space="0" w:color="auto"/>
            </w:tcBorders>
            <w:shd w:val="clear" w:color="auto" w:fill="A7E4FF"/>
            <w:tcMar>
              <w:top w:w="0" w:type="dxa"/>
              <w:left w:w="108" w:type="dxa"/>
              <w:bottom w:w="0" w:type="dxa"/>
              <w:right w:w="108" w:type="dxa"/>
            </w:tcMar>
            <w:hideMark/>
          </w:tcPr>
          <w:p w14:paraId="61923917" w14:textId="77777777" w:rsidR="00C54535" w:rsidRDefault="00C54535">
            <w:pPr>
              <w:jc w:val="center"/>
              <w:rPr>
                <w:b/>
                <w:bCs/>
                <w:sz w:val="20"/>
                <w:szCs w:val="20"/>
              </w:rPr>
            </w:pPr>
            <w:r>
              <w:rPr>
                <w:b/>
                <w:bCs/>
                <w:sz w:val="20"/>
                <w:szCs w:val="20"/>
              </w:rPr>
              <w:t>PERSON SPECIFICATION</w:t>
            </w:r>
          </w:p>
          <w:p w14:paraId="41A5107B" w14:textId="77777777" w:rsidR="00C54535" w:rsidRDefault="00C54535">
            <w:pPr>
              <w:jc w:val="center"/>
              <w:rPr>
                <w:i/>
                <w:iCs/>
                <w:sz w:val="20"/>
                <w:szCs w:val="20"/>
              </w:rPr>
            </w:pPr>
            <w:r>
              <w:rPr>
                <w:i/>
                <w:iCs/>
                <w:sz w:val="20"/>
                <w:szCs w:val="20"/>
              </w:rPr>
              <w:t>The successful candidate will have demonstrated the following essential (E) or desirable (D) skills and experience:</w:t>
            </w:r>
          </w:p>
        </w:tc>
      </w:tr>
      <w:tr w:rsidR="00C54535" w14:paraId="71C1630B" w14:textId="77777777" w:rsidTr="004C7155">
        <w:tc>
          <w:tcPr>
            <w:tcW w:w="1696" w:type="dxa"/>
            <w:tcBorders>
              <w:top w:val="nil"/>
              <w:left w:val="single" w:sz="8" w:space="0" w:color="auto"/>
              <w:bottom w:val="single" w:sz="8" w:space="0" w:color="auto"/>
              <w:right w:val="single" w:sz="8" w:space="0" w:color="auto"/>
            </w:tcBorders>
            <w:shd w:val="clear" w:color="auto" w:fill="A7E4FF"/>
            <w:tcMar>
              <w:top w:w="0" w:type="dxa"/>
              <w:left w:w="108" w:type="dxa"/>
              <w:bottom w:w="0" w:type="dxa"/>
              <w:right w:w="108" w:type="dxa"/>
            </w:tcMar>
          </w:tcPr>
          <w:p w14:paraId="70AEC8D3" w14:textId="77777777" w:rsidR="00C54535" w:rsidRDefault="00C54535" w:rsidP="004C7155">
            <w:pPr>
              <w:rPr>
                <w:sz w:val="20"/>
                <w:szCs w:val="20"/>
              </w:rPr>
            </w:pPr>
            <w:r>
              <w:rPr>
                <w:sz w:val="20"/>
                <w:szCs w:val="20"/>
              </w:rPr>
              <w:t>Education and qualifications</w:t>
            </w:r>
          </w:p>
        </w:tc>
        <w:tc>
          <w:tcPr>
            <w:tcW w:w="8217" w:type="dxa"/>
            <w:tcBorders>
              <w:top w:val="nil"/>
              <w:left w:val="nil"/>
              <w:bottom w:val="single" w:sz="8" w:space="0" w:color="auto"/>
              <w:right w:val="single" w:sz="8" w:space="0" w:color="auto"/>
            </w:tcBorders>
            <w:tcMar>
              <w:top w:w="0" w:type="dxa"/>
              <w:left w:w="108" w:type="dxa"/>
              <w:bottom w:w="0" w:type="dxa"/>
              <w:right w:w="108" w:type="dxa"/>
            </w:tcMar>
          </w:tcPr>
          <w:p w14:paraId="7C5B3B03" w14:textId="77777777" w:rsidR="00C54535" w:rsidRDefault="00C54535">
            <w:pPr>
              <w:pStyle w:val="ListParagraph"/>
              <w:spacing w:after="0" w:line="240" w:lineRule="auto"/>
              <w:ind w:left="284"/>
              <w:rPr>
                <w:sz w:val="20"/>
                <w:szCs w:val="20"/>
              </w:rPr>
            </w:pPr>
          </w:p>
          <w:p w14:paraId="52F3E5BD" w14:textId="254718FC" w:rsidR="00C54535" w:rsidRDefault="00C54535" w:rsidP="00C54535">
            <w:pPr>
              <w:pStyle w:val="ListParagraph"/>
              <w:numPr>
                <w:ilvl w:val="0"/>
                <w:numId w:val="12"/>
              </w:numPr>
              <w:spacing w:after="0" w:line="240" w:lineRule="auto"/>
              <w:rPr>
                <w:sz w:val="20"/>
                <w:szCs w:val="20"/>
              </w:rPr>
            </w:pPr>
            <w:r>
              <w:rPr>
                <w:color w:val="000000"/>
                <w:sz w:val="20"/>
                <w:szCs w:val="20"/>
              </w:rPr>
              <w:t xml:space="preserve">Good level of education </w:t>
            </w:r>
            <w:r>
              <w:rPr>
                <w:b/>
                <w:bCs/>
                <w:color w:val="000000"/>
                <w:sz w:val="20"/>
                <w:szCs w:val="20"/>
              </w:rPr>
              <w:t>(E)</w:t>
            </w:r>
          </w:p>
        </w:tc>
      </w:tr>
      <w:tr w:rsidR="00C54535" w14:paraId="0F91D855" w14:textId="77777777" w:rsidTr="004C7155">
        <w:tc>
          <w:tcPr>
            <w:tcW w:w="1696" w:type="dxa"/>
            <w:tcBorders>
              <w:top w:val="nil"/>
              <w:left w:val="single" w:sz="8" w:space="0" w:color="auto"/>
              <w:bottom w:val="single" w:sz="8" w:space="0" w:color="auto"/>
              <w:right w:val="single" w:sz="8" w:space="0" w:color="auto"/>
            </w:tcBorders>
            <w:shd w:val="clear" w:color="auto" w:fill="A7E4FF"/>
            <w:tcMar>
              <w:top w:w="0" w:type="dxa"/>
              <w:left w:w="108" w:type="dxa"/>
              <w:bottom w:w="0" w:type="dxa"/>
              <w:right w:w="108" w:type="dxa"/>
            </w:tcMar>
            <w:hideMark/>
          </w:tcPr>
          <w:p w14:paraId="23017F9B" w14:textId="77777777" w:rsidR="00C54535" w:rsidRDefault="00C54535">
            <w:pPr>
              <w:rPr>
                <w:sz w:val="20"/>
                <w:szCs w:val="20"/>
              </w:rPr>
            </w:pPr>
            <w:r>
              <w:rPr>
                <w:sz w:val="20"/>
                <w:szCs w:val="20"/>
              </w:rPr>
              <w:t>Knowledge, skills and experience</w:t>
            </w:r>
          </w:p>
        </w:tc>
        <w:tc>
          <w:tcPr>
            <w:tcW w:w="8217" w:type="dxa"/>
            <w:tcBorders>
              <w:top w:val="nil"/>
              <w:left w:val="nil"/>
              <w:bottom w:val="single" w:sz="8" w:space="0" w:color="auto"/>
              <w:right w:val="single" w:sz="8" w:space="0" w:color="auto"/>
            </w:tcBorders>
            <w:tcMar>
              <w:top w:w="0" w:type="dxa"/>
              <w:left w:w="108" w:type="dxa"/>
              <w:bottom w:w="0" w:type="dxa"/>
              <w:right w:w="108" w:type="dxa"/>
            </w:tcMar>
          </w:tcPr>
          <w:p w14:paraId="0B891249" w14:textId="77777777" w:rsidR="00C54535" w:rsidRDefault="00C54535">
            <w:pPr>
              <w:pStyle w:val="ListParagraph"/>
              <w:spacing w:after="0" w:line="240" w:lineRule="auto"/>
              <w:ind w:left="284"/>
              <w:rPr>
                <w:sz w:val="20"/>
                <w:szCs w:val="20"/>
              </w:rPr>
            </w:pPr>
          </w:p>
          <w:p w14:paraId="248F3E1B" w14:textId="77777777" w:rsidR="00C54535" w:rsidRDefault="00C54535" w:rsidP="00C54535">
            <w:pPr>
              <w:pStyle w:val="ListParagraph"/>
              <w:numPr>
                <w:ilvl w:val="0"/>
                <w:numId w:val="12"/>
              </w:numPr>
              <w:spacing w:after="0" w:line="240" w:lineRule="auto"/>
              <w:rPr>
                <w:sz w:val="20"/>
                <w:szCs w:val="20"/>
              </w:rPr>
            </w:pPr>
            <w:r>
              <w:rPr>
                <w:color w:val="000000"/>
                <w:sz w:val="20"/>
                <w:szCs w:val="20"/>
              </w:rPr>
              <w:t xml:space="preserve">Good computer skills (email/intranet etc) </w:t>
            </w:r>
            <w:r>
              <w:rPr>
                <w:b/>
                <w:bCs/>
                <w:color w:val="000000"/>
                <w:sz w:val="20"/>
                <w:szCs w:val="20"/>
              </w:rPr>
              <w:t>(E)</w:t>
            </w:r>
          </w:p>
          <w:p w14:paraId="264E6581" w14:textId="77777777" w:rsidR="00C54535" w:rsidRDefault="00C54535" w:rsidP="00C54535">
            <w:pPr>
              <w:pStyle w:val="ListParagraph"/>
              <w:numPr>
                <w:ilvl w:val="0"/>
                <w:numId w:val="12"/>
              </w:numPr>
              <w:spacing w:after="0" w:line="240" w:lineRule="auto"/>
              <w:rPr>
                <w:sz w:val="20"/>
                <w:szCs w:val="20"/>
              </w:rPr>
            </w:pPr>
            <w:r>
              <w:rPr>
                <w:color w:val="000000"/>
                <w:sz w:val="20"/>
                <w:szCs w:val="20"/>
              </w:rPr>
              <w:t xml:space="preserve">Ability to manage welfare and discipline of young people </w:t>
            </w:r>
            <w:r>
              <w:rPr>
                <w:b/>
                <w:bCs/>
                <w:color w:val="000000"/>
                <w:sz w:val="20"/>
                <w:szCs w:val="20"/>
              </w:rPr>
              <w:t>(E)</w:t>
            </w:r>
          </w:p>
          <w:p w14:paraId="2898DB95" w14:textId="77777777" w:rsidR="00C54535" w:rsidRDefault="00C54535" w:rsidP="00C54535">
            <w:pPr>
              <w:pStyle w:val="ListParagraph"/>
              <w:numPr>
                <w:ilvl w:val="0"/>
                <w:numId w:val="12"/>
              </w:numPr>
              <w:spacing w:after="240" w:line="240" w:lineRule="auto"/>
              <w:rPr>
                <w:sz w:val="20"/>
                <w:szCs w:val="20"/>
              </w:rPr>
            </w:pPr>
            <w:r>
              <w:rPr>
                <w:color w:val="000000"/>
                <w:sz w:val="20"/>
                <w:szCs w:val="20"/>
              </w:rPr>
              <w:t xml:space="preserve">Experience of working with young people (under 18s) </w:t>
            </w:r>
            <w:r>
              <w:rPr>
                <w:b/>
                <w:bCs/>
                <w:color w:val="000000"/>
                <w:sz w:val="20"/>
                <w:szCs w:val="20"/>
              </w:rPr>
              <w:t>(E)</w:t>
            </w:r>
          </w:p>
          <w:p w14:paraId="0B2CB52E" w14:textId="77777777" w:rsidR="00C54535" w:rsidRDefault="00C54535" w:rsidP="00C54535">
            <w:pPr>
              <w:pStyle w:val="ListParagraph"/>
              <w:numPr>
                <w:ilvl w:val="0"/>
                <w:numId w:val="13"/>
              </w:numPr>
              <w:spacing w:before="100" w:beforeAutospacing="1" w:after="240" w:line="240" w:lineRule="auto"/>
              <w:rPr>
                <w:color w:val="000000"/>
                <w:sz w:val="20"/>
                <w:szCs w:val="20"/>
              </w:rPr>
            </w:pPr>
            <w:r>
              <w:rPr>
                <w:color w:val="000000"/>
                <w:sz w:val="20"/>
                <w:szCs w:val="20"/>
              </w:rPr>
              <w:t xml:space="preserve">Experience of pastoral and / or residential work </w:t>
            </w:r>
            <w:r>
              <w:rPr>
                <w:b/>
                <w:bCs/>
                <w:sz w:val="20"/>
                <w:szCs w:val="20"/>
              </w:rPr>
              <w:t>(D)</w:t>
            </w:r>
          </w:p>
          <w:p w14:paraId="4D2F5537" w14:textId="77777777" w:rsidR="00C54535" w:rsidRDefault="00C54535" w:rsidP="00C54535">
            <w:pPr>
              <w:pStyle w:val="ListParagraph"/>
              <w:numPr>
                <w:ilvl w:val="0"/>
                <w:numId w:val="13"/>
              </w:numPr>
              <w:spacing w:before="100" w:beforeAutospacing="1" w:after="240" w:line="240" w:lineRule="auto"/>
              <w:rPr>
                <w:color w:val="000000"/>
                <w:sz w:val="20"/>
                <w:szCs w:val="20"/>
              </w:rPr>
            </w:pPr>
            <w:r>
              <w:rPr>
                <w:color w:val="000000"/>
                <w:sz w:val="20"/>
                <w:szCs w:val="20"/>
              </w:rPr>
              <w:t xml:space="preserve">Experience within an international contexts </w:t>
            </w:r>
            <w:r>
              <w:rPr>
                <w:b/>
                <w:bCs/>
                <w:sz w:val="20"/>
                <w:szCs w:val="20"/>
              </w:rPr>
              <w:t>(D)</w:t>
            </w:r>
          </w:p>
          <w:p w14:paraId="2BE4FEF7" w14:textId="77777777" w:rsidR="00C54535" w:rsidRDefault="00C54535" w:rsidP="00C54535">
            <w:pPr>
              <w:pStyle w:val="ListParagraph"/>
              <w:numPr>
                <w:ilvl w:val="0"/>
                <w:numId w:val="14"/>
              </w:numPr>
              <w:spacing w:after="240" w:line="240" w:lineRule="auto"/>
              <w:rPr>
                <w:sz w:val="20"/>
                <w:szCs w:val="20"/>
              </w:rPr>
            </w:pPr>
            <w:r>
              <w:rPr>
                <w:color w:val="000000"/>
                <w:sz w:val="20"/>
                <w:szCs w:val="20"/>
              </w:rPr>
              <w:t xml:space="preserve">Understanding of non-native speaker difficulties; personal language skills </w:t>
            </w:r>
            <w:r>
              <w:rPr>
                <w:b/>
                <w:bCs/>
                <w:sz w:val="20"/>
                <w:szCs w:val="20"/>
              </w:rPr>
              <w:t>(D)</w:t>
            </w:r>
          </w:p>
          <w:p w14:paraId="0B16175C" w14:textId="77777777" w:rsidR="00C54535" w:rsidRDefault="00C54535" w:rsidP="00C54535">
            <w:pPr>
              <w:pStyle w:val="ListParagraph"/>
              <w:numPr>
                <w:ilvl w:val="0"/>
                <w:numId w:val="12"/>
              </w:numPr>
              <w:spacing w:after="240" w:line="240" w:lineRule="auto"/>
              <w:rPr>
                <w:sz w:val="20"/>
                <w:szCs w:val="20"/>
              </w:rPr>
            </w:pPr>
            <w:r>
              <w:rPr>
                <w:color w:val="000000"/>
                <w:sz w:val="20"/>
                <w:szCs w:val="20"/>
              </w:rPr>
              <w:t xml:space="preserve">Knowledge of welfare support and common issues in relation to young people </w:t>
            </w:r>
            <w:r>
              <w:rPr>
                <w:b/>
                <w:bCs/>
                <w:sz w:val="20"/>
                <w:szCs w:val="20"/>
              </w:rPr>
              <w:t>(D)</w:t>
            </w:r>
          </w:p>
          <w:p w14:paraId="698ADECA" w14:textId="77777777" w:rsidR="00C54535" w:rsidRDefault="00C54535" w:rsidP="004C7155">
            <w:pPr>
              <w:pStyle w:val="ListParagraph"/>
              <w:numPr>
                <w:ilvl w:val="0"/>
                <w:numId w:val="12"/>
              </w:numPr>
              <w:spacing w:after="0" w:line="240" w:lineRule="auto"/>
              <w:rPr>
                <w:sz w:val="20"/>
                <w:szCs w:val="20"/>
              </w:rPr>
            </w:pPr>
            <w:r>
              <w:rPr>
                <w:color w:val="000000"/>
                <w:sz w:val="20"/>
                <w:szCs w:val="20"/>
              </w:rPr>
              <w:t xml:space="preserve">Understanding of the National Minimum Standards, for young people under 18 in boarding settings </w:t>
            </w:r>
            <w:r>
              <w:rPr>
                <w:b/>
                <w:bCs/>
                <w:sz w:val="20"/>
                <w:szCs w:val="20"/>
              </w:rPr>
              <w:t>(D)</w:t>
            </w:r>
          </w:p>
        </w:tc>
      </w:tr>
      <w:tr w:rsidR="00C54535" w14:paraId="1EDF317A" w14:textId="77777777" w:rsidTr="004C7155">
        <w:tc>
          <w:tcPr>
            <w:tcW w:w="1696" w:type="dxa"/>
            <w:tcBorders>
              <w:top w:val="nil"/>
              <w:left w:val="single" w:sz="8" w:space="0" w:color="auto"/>
              <w:bottom w:val="single" w:sz="8" w:space="0" w:color="auto"/>
              <w:right w:val="single" w:sz="8" w:space="0" w:color="auto"/>
            </w:tcBorders>
            <w:shd w:val="clear" w:color="auto" w:fill="A7E4FF"/>
            <w:tcMar>
              <w:top w:w="0" w:type="dxa"/>
              <w:left w:w="108" w:type="dxa"/>
              <w:bottom w:w="0" w:type="dxa"/>
              <w:right w:w="108" w:type="dxa"/>
            </w:tcMar>
            <w:hideMark/>
          </w:tcPr>
          <w:p w14:paraId="6924EC66" w14:textId="77777777" w:rsidR="00C54535" w:rsidRDefault="00C54535">
            <w:pPr>
              <w:rPr>
                <w:sz w:val="20"/>
                <w:szCs w:val="20"/>
              </w:rPr>
            </w:pPr>
            <w:r>
              <w:rPr>
                <w:sz w:val="20"/>
                <w:szCs w:val="20"/>
              </w:rPr>
              <w:t>Personal skills and attributes</w:t>
            </w:r>
          </w:p>
        </w:tc>
        <w:tc>
          <w:tcPr>
            <w:tcW w:w="8217" w:type="dxa"/>
            <w:tcBorders>
              <w:top w:val="nil"/>
              <w:left w:val="nil"/>
              <w:bottom w:val="single" w:sz="8" w:space="0" w:color="auto"/>
              <w:right w:val="single" w:sz="8" w:space="0" w:color="auto"/>
            </w:tcBorders>
            <w:tcMar>
              <w:top w:w="0" w:type="dxa"/>
              <w:left w:w="108" w:type="dxa"/>
              <w:bottom w:w="0" w:type="dxa"/>
              <w:right w:w="108" w:type="dxa"/>
            </w:tcMar>
          </w:tcPr>
          <w:p w14:paraId="488DF5BF" w14:textId="77777777" w:rsidR="00C54535" w:rsidRDefault="00C54535">
            <w:pPr>
              <w:pStyle w:val="ListParagraph"/>
              <w:spacing w:after="0" w:line="240" w:lineRule="auto"/>
              <w:ind w:left="284"/>
              <w:rPr>
                <w:sz w:val="20"/>
                <w:szCs w:val="20"/>
              </w:rPr>
            </w:pPr>
          </w:p>
          <w:p w14:paraId="0919816C" w14:textId="77777777" w:rsidR="00C54535" w:rsidRDefault="00C54535" w:rsidP="00C54535">
            <w:pPr>
              <w:pStyle w:val="ListParagraph"/>
              <w:numPr>
                <w:ilvl w:val="0"/>
                <w:numId w:val="15"/>
              </w:numPr>
              <w:spacing w:after="0" w:line="240" w:lineRule="auto"/>
              <w:rPr>
                <w:sz w:val="20"/>
                <w:szCs w:val="20"/>
              </w:rPr>
            </w:pPr>
            <w:r>
              <w:rPr>
                <w:sz w:val="20"/>
                <w:szCs w:val="20"/>
              </w:rPr>
              <w:t xml:space="preserve">Ability to respond to situations calmly </w:t>
            </w:r>
            <w:r>
              <w:rPr>
                <w:b/>
                <w:bCs/>
                <w:color w:val="000000"/>
                <w:sz w:val="20"/>
                <w:szCs w:val="20"/>
              </w:rPr>
              <w:t>(E)</w:t>
            </w:r>
          </w:p>
          <w:p w14:paraId="3286C854" w14:textId="77777777" w:rsidR="00C54535" w:rsidRDefault="00C54535" w:rsidP="00C54535">
            <w:pPr>
              <w:pStyle w:val="ListParagraph"/>
              <w:numPr>
                <w:ilvl w:val="0"/>
                <w:numId w:val="15"/>
              </w:numPr>
              <w:spacing w:after="240" w:line="240" w:lineRule="auto"/>
              <w:rPr>
                <w:sz w:val="20"/>
                <w:szCs w:val="20"/>
              </w:rPr>
            </w:pPr>
            <w:r>
              <w:rPr>
                <w:sz w:val="20"/>
                <w:szCs w:val="20"/>
              </w:rPr>
              <w:t xml:space="preserve">An approachable and caring disposition </w:t>
            </w:r>
            <w:r>
              <w:rPr>
                <w:b/>
                <w:bCs/>
                <w:color w:val="000000"/>
                <w:sz w:val="20"/>
                <w:szCs w:val="20"/>
              </w:rPr>
              <w:t>(E)</w:t>
            </w:r>
          </w:p>
          <w:p w14:paraId="77C00BEA" w14:textId="77777777" w:rsidR="00C54535" w:rsidRDefault="00C54535" w:rsidP="00C54535">
            <w:pPr>
              <w:pStyle w:val="ListParagraph"/>
              <w:numPr>
                <w:ilvl w:val="0"/>
                <w:numId w:val="15"/>
              </w:numPr>
              <w:spacing w:after="240" w:line="240" w:lineRule="auto"/>
              <w:rPr>
                <w:sz w:val="20"/>
                <w:szCs w:val="20"/>
              </w:rPr>
            </w:pPr>
            <w:r>
              <w:rPr>
                <w:sz w:val="20"/>
                <w:szCs w:val="20"/>
              </w:rPr>
              <w:t xml:space="preserve">Ability to use initiative </w:t>
            </w:r>
            <w:r>
              <w:rPr>
                <w:b/>
                <w:bCs/>
                <w:color w:val="000000"/>
                <w:sz w:val="20"/>
                <w:szCs w:val="20"/>
              </w:rPr>
              <w:t>(E)</w:t>
            </w:r>
          </w:p>
          <w:p w14:paraId="1D960233" w14:textId="77777777" w:rsidR="00C54535" w:rsidRDefault="00C54535" w:rsidP="00C54535">
            <w:pPr>
              <w:pStyle w:val="ListParagraph"/>
              <w:numPr>
                <w:ilvl w:val="0"/>
                <w:numId w:val="15"/>
              </w:numPr>
              <w:spacing w:after="240" w:line="240" w:lineRule="auto"/>
              <w:rPr>
                <w:sz w:val="20"/>
                <w:szCs w:val="20"/>
              </w:rPr>
            </w:pPr>
            <w:r>
              <w:rPr>
                <w:sz w:val="20"/>
                <w:szCs w:val="20"/>
              </w:rPr>
              <w:t xml:space="preserve">Ability to work in a team </w:t>
            </w:r>
            <w:r>
              <w:rPr>
                <w:b/>
                <w:bCs/>
                <w:color w:val="000000"/>
                <w:sz w:val="20"/>
                <w:szCs w:val="20"/>
              </w:rPr>
              <w:t>(E)</w:t>
            </w:r>
          </w:p>
        </w:tc>
      </w:tr>
    </w:tbl>
    <w:p w14:paraId="7379CBB7" w14:textId="77777777" w:rsidR="000F0935" w:rsidRDefault="000F0935"/>
    <w:sectPr w:rsidR="000F093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21159" w14:textId="77777777" w:rsidR="008E3CEE" w:rsidRDefault="008E3CEE" w:rsidP="006A7F66">
      <w:pPr>
        <w:spacing w:after="0" w:line="240" w:lineRule="auto"/>
      </w:pPr>
      <w:r>
        <w:separator/>
      </w:r>
    </w:p>
  </w:endnote>
  <w:endnote w:type="continuationSeparator" w:id="0">
    <w:p w14:paraId="3D4CEA4F" w14:textId="77777777" w:rsidR="008E3CEE" w:rsidRDefault="008E3CEE"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1D7348E7" w14:textId="77777777" w:rsidR="006A7F66" w:rsidRDefault="006A7F66">
        <w:pPr>
          <w:pStyle w:val="Footer"/>
          <w:jc w:val="center"/>
        </w:pPr>
        <w:r>
          <w:fldChar w:fldCharType="begin"/>
        </w:r>
        <w:r>
          <w:instrText xml:space="preserve"> PAGE   \* MERGEFORMAT </w:instrText>
        </w:r>
        <w:r>
          <w:fldChar w:fldCharType="separate"/>
        </w:r>
        <w:r w:rsidR="009615B0">
          <w:rPr>
            <w:noProof/>
          </w:rPr>
          <w:t>3</w:t>
        </w:r>
        <w:r>
          <w:rPr>
            <w:noProof/>
          </w:rPr>
          <w:fldChar w:fldCharType="end"/>
        </w:r>
      </w:p>
    </w:sdtContent>
  </w:sdt>
  <w:p w14:paraId="6AC08275"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9F5D" w14:textId="77777777" w:rsidR="008E3CEE" w:rsidRDefault="008E3CEE" w:rsidP="006A7F66">
      <w:pPr>
        <w:spacing w:after="0" w:line="240" w:lineRule="auto"/>
      </w:pPr>
      <w:r>
        <w:separator/>
      </w:r>
    </w:p>
  </w:footnote>
  <w:footnote w:type="continuationSeparator" w:id="0">
    <w:p w14:paraId="0619426D" w14:textId="77777777" w:rsidR="008E3CEE" w:rsidRDefault="008E3CEE"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7F90"/>
    <w:multiLevelType w:val="hybridMultilevel"/>
    <w:tmpl w:val="883E2B74"/>
    <w:lvl w:ilvl="0" w:tplc="F9B89A86">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E46F1D"/>
    <w:multiLevelType w:val="hybridMultilevel"/>
    <w:tmpl w:val="D97AAF7C"/>
    <w:lvl w:ilvl="0" w:tplc="77F6AACC">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11CA5"/>
    <w:multiLevelType w:val="hybridMultilevel"/>
    <w:tmpl w:val="360AB042"/>
    <w:lvl w:ilvl="0" w:tplc="F9B89A86">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6E1B8B"/>
    <w:multiLevelType w:val="hybridMultilevel"/>
    <w:tmpl w:val="A80696E0"/>
    <w:lvl w:ilvl="0" w:tplc="08090001">
      <w:start w:val="1"/>
      <w:numFmt w:val="bullet"/>
      <w:lvlText w:val=""/>
      <w:lvlJc w:val="left"/>
      <w:pPr>
        <w:ind w:left="1701" w:hanging="567"/>
      </w:pPr>
      <w:rPr>
        <w:rFonts w:ascii="Symbol" w:hAnsi="Symbo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45C44EE"/>
    <w:multiLevelType w:val="hybridMultilevel"/>
    <w:tmpl w:val="4290038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F1A8A"/>
    <w:multiLevelType w:val="hybridMultilevel"/>
    <w:tmpl w:val="B9AEDF74"/>
    <w:lvl w:ilvl="0" w:tplc="F9B89A86">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9D419F"/>
    <w:multiLevelType w:val="hybridMultilevel"/>
    <w:tmpl w:val="F9DCF0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A9524A"/>
    <w:multiLevelType w:val="hybridMultilevel"/>
    <w:tmpl w:val="444C66F0"/>
    <w:lvl w:ilvl="0" w:tplc="143CAFF2">
      <w:start w:val="1"/>
      <w:numFmt w:val="lowerRoman"/>
      <w:lvlText w:val="%1)"/>
      <w:lvlJc w:val="left"/>
      <w:pPr>
        <w:ind w:left="1701" w:hanging="567"/>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31792221"/>
    <w:multiLevelType w:val="hybridMultilevel"/>
    <w:tmpl w:val="EE12F072"/>
    <w:lvl w:ilvl="0" w:tplc="CF7C48CA">
      <w:start w:val="1"/>
      <w:numFmt w:val="lowerRoman"/>
      <w:lvlText w:val="%1)"/>
      <w:lvlJc w:val="left"/>
      <w:pPr>
        <w:ind w:left="1701" w:hanging="567"/>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9105517"/>
    <w:multiLevelType w:val="hybridMultilevel"/>
    <w:tmpl w:val="F4340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F759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5A782C"/>
    <w:multiLevelType w:val="hybridMultilevel"/>
    <w:tmpl w:val="130AEE6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EE4400"/>
    <w:multiLevelType w:val="hybridMultilevel"/>
    <w:tmpl w:val="A510EC44"/>
    <w:lvl w:ilvl="0" w:tplc="F9B89A86">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001044"/>
    <w:multiLevelType w:val="hybridMultilevel"/>
    <w:tmpl w:val="5610096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46F7C"/>
    <w:multiLevelType w:val="hybridMultilevel"/>
    <w:tmpl w:val="683EA740"/>
    <w:lvl w:ilvl="0" w:tplc="07CEDA22">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9"/>
  </w:num>
  <w:num w:numId="6">
    <w:abstractNumId w:val="14"/>
  </w:num>
  <w:num w:numId="7">
    <w:abstractNumId w:val="10"/>
  </w:num>
  <w:num w:numId="8">
    <w:abstractNumId w:val="13"/>
  </w:num>
  <w:num w:numId="9">
    <w:abstractNumId w:val="4"/>
  </w:num>
  <w:num w:numId="10">
    <w:abstractNumId w:val="11"/>
  </w:num>
  <w:num w:numId="11">
    <w:abstractNumId w:val="1"/>
  </w:num>
  <w:num w:numId="12">
    <w:abstractNumId w:val="0"/>
  </w:num>
  <w:num w:numId="13">
    <w:abstractNumId w:val="2"/>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26D70"/>
    <w:rsid w:val="00053ABE"/>
    <w:rsid w:val="000B5F0F"/>
    <w:rsid w:val="000B6351"/>
    <w:rsid w:val="000F0935"/>
    <w:rsid w:val="00165A7C"/>
    <w:rsid w:val="001858B6"/>
    <w:rsid w:val="00190691"/>
    <w:rsid w:val="001C263E"/>
    <w:rsid w:val="00240033"/>
    <w:rsid w:val="00256677"/>
    <w:rsid w:val="00291C50"/>
    <w:rsid w:val="003021B5"/>
    <w:rsid w:val="00345B6E"/>
    <w:rsid w:val="0039364D"/>
    <w:rsid w:val="00394D8D"/>
    <w:rsid w:val="003A240F"/>
    <w:rsid w:val="003E6810"/>
    <w:rsid w:val="004C7155"/>
    <w:rsid w:val="004F5AD9"/>
    <w:rsid w:val="00517FEF"/>
    <w:rsid w:val="0056141E"/>
    <w:rsid w:val="005F30C1"/>
    <w:rsid w:val="00615D2E"/>
    <w:rsid w:val="0069012D"/>
    <w:rsid w:val="006A7F66"/>
    <w:rsid w:val="006E521F"/>
    <w:rsid w:val="006E61DD"/>
    <w:rsid w:val="00713504"/>
    <w:rsid w:val="00742EB8"/>
    <w:rsid w:val="00751D83"/>
    <w:rsid w:val="007579B5"/>
    <w:rsid w:val="00793DE0"/>
    <w:rsid w:val="007A4A43"/>
    <w:rsid w:val="007B6217"/>
    <w:rsid w:val="0080664F"/>
    <w:rsid w:val="0081377A"/>
    <w:rsid w:val="0087340B"/>
    <w:rsid w:val="0087397A"/>
    <w:rsid w:val="00891F4A"/>
    <w:rsid w:val="008A549E"/>
    <w:rsid w:val="008E3CEE"/>
    <w:rsid w:val="00915598"/>
    <w:rsid w:val="009560BF"/>
    <w:rsid w:val="009615B0"/>
    <w:rsid w:val="009B32CC"/>
    <w:rsid w:val="009C1855"/>
    <w:rsid w:val="009C7BD8"/>
    <w:rsid w:val="009D6FBF"/>
    <w:rsid w:val="00A54324"/>
    <w:rsid w:val="00AB3B19"/>
    <w:rsid w:val="00B05C2E"/>
    <w:rsid w:val="00BD6BC3"/>
    <w:rsid w:val="00BF5FD4"/>
    <w:rsid w:val="00C364F0"/>
    <w:rsid w:val="00C36C6C"/>
    <w:rsid w:val="00C54535"/>
    <w:rsid w:val="00D93DF1"/>
    <w:rsid w:val="00DB5DD0"/>
    <w:rsid w:val="00E12978"/>
    <w:rsid w:val="00E43736"/>
    <w:rsid w:val="00EC7D15"/>
    <w:rsid w:val="00ED32A0"/>
    <w:rsid w:val="00EF2BA7"/>
    <w:rsid w:val="00F23D1C"/>
    <w:rsid w:val="00F4715B"/>
    <w:rsid w:val="00F94660"/>
    <w:rsid w:val="00FA09B7"/>
    <w:rsid w:val="00FB1611"/>
    <w:rsid w:val="00FC0EEA"/>
    <w:rsid w:val="00FC2CEC"/>
    <w:rsid w:val="00FC31CA"/>
    <w:rsid w:val="00FC6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989F"/>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517FEF"/>
    <w:pPr>
      <w:keepNext/>
      <w:tabs>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spacing w:after="0" w:line="240" w:lineRule="auto"/>
      <w:ind w:left="396"/>
      <w:outlineLvl w:val="2"/>
    </w:pPr>
    <w:rPr>
      <w:rFonts w:ascii="Univers" w:eastAsia="Times New Roman" w:hAnsi="Univers"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character" w:customStyle="1" w:styleId="Heading3Char">
    <w:name w:val="Heading 3 Char"/>
    <w:basedOn w:val="DefaultParagraphFont"/>
    <w:link w:val="Heading3"/>
    <w:rsid w:val="00517FEF"/>
    <w:rPr>
      <w:rFonts w:ascii="Univers" w:eastAsia="Times New Roman" w:hAnsi="Univers" w:cs="Times New Roman"/>
      <w:szCs w:val="20"/>
      <w:u w:val="single"/>
    </w:rPr>
  </w:style>
  <w:style w:type="paragraph" w:styleId="ListParagraph">
    <w:name w:val="List Paragraph"/>
    <w:basedOn w:val="Normal"/>
    <w:uiPriority w:val="34"/>
    <w:qFormat/>
    <w:rsid w:val="00517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699600">
      <w:bodyDiv w:val="1"/>
      <w:marLeft w:val="0"/>
      <w:marRight w:val="0"/>
      <w:marTop w:val="0"/>
      <w:marBottom w:val="0"/>
      <w:divBdr>
        <w:top w:val="none" w:sz="0" w:space="0" w:color="auto"/>
        <w:left w:val="none" w:sz="0" w:space="0" w:color="auto"/>
        <w:bottom w:val="none" w:sz="0" w:space="0" w:color="auto"/>
        <w:right w:val="none" w:sz="0" w:space="0" w:color="auto"/>
      </w:divBdr>
    </w:div>
    <w:div w:id="21217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clare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E8EBD-2136-4AB6-AF5D-22BC225B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Julie Gerring</cp:lastModifiedBy>
  <cp:revision>3</cp:revision>
  <cp:lastPrinted>2018-08-22T14:09:00Z</cp:lastPrinted>
  <dcterms:created xsi:type="dcterms:W3CDTF">2021-08-25T13:48:00Z</dcterms:created>
  <dcterms:modified xsi:type="dcterms:W3CDTF">2021-08-25T13:49:00Z</dcterms:modified>
</cp:coreProperties>
</file>